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756"/>
      </w:tblGrid>
      <w:tr w:rsidR="002A58AE" w:rsidRPr="002F1587" w14:paraId="3A91C215" w14:textId="77777777" w:rsidTr="00E833C5">
        <w:trPr>
          <w:trHeight w:val="858"/>
        </w:trPr>
        <w:tc>
          <w:tcPr>
            <w:tcW w:w="3600" w:type="dxa"/>
          </w:tcPr>
          <w:p w14:paraId="4E9D093C" w14:textId="77777777" w:rsidR="002A58AE" w:rsidRPr="002F1587" w:rsidRDefault="002A58AE" w:rsidP="00D25656">
            <w:pPr>
              <w:tabs>
                <w:tab w:val="center" w:pos="1701"/>
                <w:tab w:val="center" w:pos="6327"/>
              </w:tabs>
              <w:jc w:val="center"/>
              <w:rPr>
                <w:bCs/>
                <w:sz w:val="26"/>
                <w:szCs w:val="26"/>
              </w:rPr>
            </w:pPr>
            <w:r w:rsidRPr="002F1587">
              <w:rPr>
                <w:sz w:val="26"/>
                <w:szCs w:val="26"/>
              </w:rPr>
              <w:t>UBND TỈNH THÁI NGUYÊN</w:t>
            </w:r>
          </w:p>
          <w:p w14:paraId="797810A5" w14:textId="77777777" w:rsidR="002A58AE" w:rsidRPr="002F1587" w:rsidRDefault="002A58AE" w:rsidP="00D25656">
            <w:pPr>
              <w:tabs>
                <w:tab w:val="center" w:pos="1701"/>
                <w:tab w:val="center" w:pos="6327"/>
              </w:tabs>
              <w:jc w:val="center"/>
              <w:rPr>
                <w:bCs/>
                <w:sz w:val="26"/>
                <w:szCs w:val="26"/>
              </w:rPr>
            </w:pPr>
            <w:r w:rsidRPr="002F1587">
              <w:rPr>
                <w:b/>
                <w:bCs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14539" wp14:editId="75042750">
                      <wp:simplePos x="0" y="0"/>
                      <wp:positionH relativeFrom="column">
                        <wp:posOffset>853335</wp:posOffset>
                      </wp:positionH>
                      <wp:positionV relativeFrom="paragraph">
                        <wp:posOffset>191770</wp:posOffset>
                      </wp:positionV>
                      <wp:extent cx="545145" cy="0"/>
                      <wp:effectExtent l="0" t="0" r="26670" b="19050"/>
                      <wp:wrapNone/>
                      <wp:docPr id="3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5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BA52A" id="Line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pt,15.1pt" to="110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"/>
                  </w:pict>
                </mc:Fallback>
              </mc:AlternateContent>
            </w:r>
            <w:r w:rsidRPr="002F1587">
              <w:rPr>
                <w:b/>
                <w:sz w:val="26"/>
                <w:szCs w:val="26"/>
              </w:rPr>
              <w:t>SỞ Y TẾ</w:t>
            </w:r>
          </w:p>
        </w:tc>
        <w:tc>
          <w:tcPr>
            <w:tcW w:w="5756" w:type="dxa"/>
          </w:tcPr>
          <w:p w14:paraId="0E237F95" w14:textId="77777777" w:rsidR="002A58AE" w:rsidRPr="002F1587" w:rsidRDefault="002A58AE" w:rsidP="00D25656">
            <w:pPr>
              <w:tabs>
                <w:tab w:val="center" w:pos="1701"/>
                <w:tab w:val="center" w:pos="632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2F1587">
              <w:rPr>
                <w:b/>
                <w:sz w:val="26"/>
                <w:szCs w:val="26"/>
              </w:rPr>
              <w:t>CỘNG HÒA XÃ HỘI CHỦ NGHĨA VIỆT NAM</w:t>
            </w:r>
          </w:p>
          <w:p w14:paraId="02E23181" w14:textId="77777777" w:rsidR="002A58AE" w:rsidRPr="00B14189" w:rsidRDefault="002A58AE" w:rsidP="00D25656">
            <w:pPr>
              <w:tabs>
                <w:tab w:val="center" w:pos="1701"/>
                <w:tab w:val="center" w:pos="6327"/>
              </w:tabs>
              <w:jc w:val="center"/>
              <w:rPr>
                <w:bCs/>
                <w:sz w:val="28"/>
                <w:szCs w:val="28"/>
              </w:rPr>
            </w:pPr>
            <w:r w:rsidRPr="00B14189">
              <w:rPr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0990F" wp14:editId="3400FB4B">
                      <wp:simplePos x="0" y="0"/>
                      <wp:positionH relativeFrom="column">
                        <wp:posOffset>779040</wp:posOffset>
                      </wp:positionH>
                      <wp:positionV relativeFrom="paragraph">
                        <wp:posOffset>228600</wp:posOffset>
                      </wp:positionV>
                      <wp:extent cx="2105891" cy="0"/>
                      <wp:effectExtent l="0" t="0" r="27940" b="19050"/>
                      <wp:wrapNone/>
                      <wp:docPr id="2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58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E16C7" id="Line 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8pt" to="227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"/>
                  </w:pict>
                </mc:Fallback>
              </mc:AlternateContent>
            </w:r>
            <w:r w:rsidRPr="00B14189">
              <w:rPr>
                <w:b/>
                <w:sz w:val="28"/>
                <w:szCs w:val="28"/>
              </w:rPr>
              <w:t>Độc lập  – Tự do – Hạnh phúc</w:t>
            </w:r>
          </w:p>
        </w:tc>
      </w:tr>
      <w:tr w:rsidR="002A58AE" w:rsidRPr="002F1587" w14:paraId="083D527D" w14:textId="77777777" w:rsidTr="00E833C5">
        <w:tc>
          <w:tcPr>
            <w:tcW w:w="3600" w:type="dxa"/>
            <w:vAlign w:val="center"/>
          </w:tcPr>
          <w:p w14:paraId="04CF7D85" w14:textId="707DF0C5" w:rsidR="002A58AE" w:rsidRPr="009814F0" w:rsidRDefault="002A58AE" w:rsidP="00D25656">
            <w:pPr>
              <w:tabs>
                <w:tab w:val="center" w:pos="1701"/>
                <w:tab w:val="center" w:pos="6327"/>
              </w:tabs>
              <w:jc w:val="center"/>
              <w:rPr>
                <w:bCs/>
                <w:sz w:val="26"/>
                <w:szCs w:val="26"/>
              </w:rPr>
            </w:pPr>
            <w:r w:rsidRPr="009814F0">
              <w:rPr>
                <w:sz w:val="26"/>
                <w:szCs w:val="26"/>
              </w:rPr>
              <w:t xml:space="preserve">Số: </w:t>
            </w:r>
            <w:r w:rsidR="003C03EC">
              <w:rPr>
                <w:sz w:val="26"/>
                <w:szCs w:val="26"/>
              </w:rPr>
              <w:t xml:space="preserve">    </w:t>
            </w:r>
            <w:r w:rsidRPr="009814F0">
              <w:rPr>
                <w:sz w:val="26"/>
                <w:szCs w:val="26"/>
              </w:rPr>
              <w:t xml:space="preserve">   </w:t>
            </w:r>
            <w:r w:rsidR="00555E53">
              <w:rPr>
                <w:sz w:val="26"/>
                <w:szCs w:val="26"/>
              </w:rPr>
              <w:t xml:space="preserve"> </w:t>
            </w:r>
            <w:r w:rsidRPr="009814F0">
              <w:rPr>
                <w:sz w:val="26"/>
                <w:szCs w:val="26"/>
              </w:rPr>
              <w:t>/SYT-NVD</w:t>
            </w:r>
          </w:p>
        </w:tc>
        <w:tc>
          <w:tcPr>
            <w:tcW w:w="5756" w:type="dxa"/>
          </w:tcPr>
          <w:p w14:paraId="270F1249" w14:textId="6F2C0B66" w:rsidR="002A58AE" w:rsidRPr="00B14189" w:rsidRDefault="002A58AE" w:rsidP="00FD7F31">
            <w:pPr>
              <w:tabs>
                <w:tab w:val="center" w:pos="1701"/>
                <w:tab w:val="center" w:pos="6327"/>
              </w:tabs>
              <w:jc w:val="center"/>
              <w:rPr>
                <w:bCs/>
                <w:sz w:val="28"/>
                <w:szCs w:val="26"/>
              </w:rPr>
            </w:pPr>
            <w:r w:rsidRPr="00B14189">
              <w:rPr>
                <w:i/>
                <w:sz w:val="28"/>
                <w:szCs w:val="26"/>
              </w:rPr>
              <w:t xml:space="preserve">Thái Nguyên, ngày  </w:t>
            </w:r>
            <w:r w:rsidR="00BC3885">
              <w:rPr>
                <w:i/>
                <w:sz w:val="28"/>
                <w:szCs w:val="26"/>
              </w:rPr>
              <w:t xml:space="preserve"> </w:t>
            </w:r>
            <w:r w:rsidR="00FD7F31">
              <w:rPr>
                <w:i/>
                <w:sz w:val="28"/>
                <w:szCs w:val="26"/>
              </w:rPr>
              <w:t xml:space="preserve">   tháng      năm </w:t>
            </w:r>
            <w:r w:rsidRPr="00B14189">
              <w:rPr>
                <w:i/>
                <w:sz w:val="28"/>
                <w:szCs w:val="26"/>
              </w:rPr>
              <w:t>2021</w:t>
            </w:r>
          </w:p>
        </w:tc>
      </w:tr>
      <w:tr w:rsidR="002A58AE" w:rsidRPr="002F1587" w14:paraId="6EA7EC53" w14:textId="77777777" w:rsidTr="00E833C5">
        <w:trPr>
          <w:trHeight w:val="664"/>
        </w:trPr>
        <w:tc>
          <w:tcPr>
            <w:tcW w:w="3600" w:type="dxa"/>
            <w:vAlign w:val="center"/>
          </w:tcPr>
          <w:p w14:paraId="33924254" w14:textId="1E6E51CA" w:rsidR="002A58AE" w:rsidRPr="002F1587" w:rsidRDefault="002A58AE" w:rsidP="00E833C5">
            <w:pPr>
              <w:tabs>
                <w:tab w:val="center" w:pos="1701"/>
                <w:tab w:val="center" w:pos="6327"/>
              </w:tabs>
              <w:jc w:val="center"/>
              <w:rPr>
                <w:bCs/>
                <w:sz w:val="26"/>
                <w:szCs w:val="26"/>
              </w:rPr>
            </w:pPr>
            <w:r w:rsidRPr="002F1587">
              <w:rPr>
                <w:sz w:val="24"/>
                <w:szCs w:val="26"/>
              </w:rPr>
              <w:t>V/v</w:t>
            </w:r>
            <w:r w:rsidR="00354075">
              <w:rPr>
                <w:sz w:val="24"/>
                <w:szCs w:val="26"/>
              </w:rPr>
              <w:t xml:space="preserve"> </w:t>
            </w:r>
            <w:r w:rsidR="00354075" w:rsidRPr="00354075">
              <w:rPr>
                <w:sz w:val="24"/>
                <w:szCs w:val="26"/>
              </w:rPr>
              <w:t>phản ứng có hại</w:t>
            </w:r>
            <w:r w:rsidR="00110C94">
              <w:rPr>
                <w:sz w:val="24"/>
                <w:szCs w:val="26"/>
              </w:rPr>
              <w:t xml:space="preserve"> </w:t>
            </w:r>
            <w:r w:rsidR="00354075" w:rsidRPr="00354075">
              <w:rPr>
                <w:sz w:val="24"/>
                <w:szCs w:val="26"/>
              </w:rPr>
              <w:t>nghi ngờ liên quan</w:t>
            </w:r>
            <w:r w:rsidR="00354075">
              <w:rPr>
                <w:sz w:val="24"/>
                <w:szCs w:val="26"/>
              </w:rPr>
              <w:t xml:space="preserve"> </w:t>
            </w:r>
            <w:r w:rsidR="00354075" w:rsidRPr="00354075">
              <w:rPr>
                <w:sz w:val="24"/>
                <w:szCs w:val="26"/>
              </w:rPr>
              <w:t>đến viên hoàn chứa phenformin không rõ</w:t>
            </w:r>
            <w:r w:rsidR="00354075">
              <w:rPr>
                <w:sz w:val="24"/>
                <w:szCs w:val="26"/>
              </w:rPr>
              <w:t xml:space="preserve"> </w:t>
            </w:r>
            <w:r w:rsidR="00354075" w:rsidRPr="00354075">
              <w:rPr>
                <w:sz w:val="24"/>
                <w:szCs w:val="26"/>
              </w:rPr>
              <w:t>nguồn gốc, xuất xứ</w:t>
            </w:r>
          </w:p>
        </w:tc>
        <w:tc>
          <w:tcPr>
            <w:tcW w:w="5756" w:type="dxa"/>
          </w:tcPr>
          <w:p w14:paraId="0D075DD8" w14:textId="77777777" w:rsidR="002A58AE" w:rsidRPr="002F1587" w:rsidRDefault="002A58AE" w:rsidP="00D25656">
            <w:pPr>
              <w:tabs>
                <w:tab w:val="center" w:pos="1701"/>
                <w:tab w:val="center" w:pos="6327"/>
              </w:tabs>
              <w:jc w:val="right"/>
              <w:rPr>
                <w:bCs/>
                <w:i/>
                <w:sz w:val="26"/>
                <w:szCs w:val="26"/>
              </w:rPr>
            </w:pPr>
          </w:p>
        </w:tc>
      </w:tr>
    </w:tbl>
    <w:p w14:paraId="0DF137D1" w14:textId="77777777" w:rsidR="00475CCA" w:rsidRDefault="00593A2F" w:rsidP="00E833C5">
      <w:pPr>
        <w:tabs>
          <w:tab w:val="right" w:pos="2977"/>
        </w:tabs>
        <w:spacing w:before="180" w:line="240" w:lineRule="auto"/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ab/>
      </w:r>
      <w:r w:rsidR="002A58AE" w:rsidRPr="002F1587">
        <w:rPr>
          <w:sz w:val="28"/>
          <w:szCs w:val="26"/>
          <w:lang w:val="en-US"/>
        </w:rPr>
        <w:t>Kính gử</w:t>
      </w:r>
      <w:r w:rsidR="00505734">
        <w:rPr>
          <w:sz w:val="28"/>
          <w:szCs w:val="26"/>
          <w:lang w:val="en-US"/>
        </w:rPr>
        <w:t>i:</w:t>
      </w:r>
      <w:r w:rsidR="0003240F">
        <w:rPr>
          <w:sz w:val="28"/>
          <w:szCs w:val="26"/>
          <w:lang w:val="en-US"/>
        </w:rPr>
        <w:t xml:space="preserve"> </w:t>
      </w:r>
    </w:p>
    <w:p w14:paraId="159F243D" w14:textId="50863A02" w:rsidR="00E0682E" w:rsidRDefault="00E0682E" w:rsidP="00E0682E">
      <w:pPr>
        <w:tabs>
          <w:tab w:val="left" w:pos="1560"/>
          <w:tab w:val="left" w:pos="2977"/>
        </w:tabs>
        <w:spacing w:line="240" w:lineRule="auto"/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tab/>
      </w:r>
      <w:r>
        <w:rPr>
          <w:sz w:val="28"/>
          <w:szCs w:val="26"/>
          <w:lang w:val="en-US"/>
        </w:rPr>
        <w:tab/>
        <w:t>- Phòng Y tế các huyện, thành phố, thị xã;</w:t>
      </w:r>
      <w:r w:rsidR="00475CCA">
        <w:rPr>
          <w:sz w:val="28"/>
          <w:szCs w:val="26"/>
          <w:lang w:val="en-US"/>
        </w:rPr>
        <w:tab/>
      </w:r>
    </w:p>
    <w:p w14:paraId="4588C1DD" w14:textId="51487548" w:rsidR="009D3CFC" w:rsidRPr="00E0682E" w:rsidRDefault="00E0682E" w:rsidP="00E833C5">
      <w:pPr>
        <w:tabs>
          <w:tab w:val="left" w:pos="1560"/>
          <w:tab w:val="left" w:pos="2977"/>
        </w:tabs>
        <w:spacing w:after="180" w:line="240" w:lineRule="auto"/>
        <w:rPr>
          <w:color w:val="FF0000"/>
          <w:sz w:val="28"/>
          <w:szCs w:val="26"/>
          <w:lang w:val="en-US"/>
        </w:rPr>
      </w:pPr>
      <w:r>
        <w:rPr>
          <w:sz w:val="28"/>
          <w:szCs w:val="26"/>
          <w:lang w:val="en-US"/>
        </w:rPr>
        <w:tab/>
      </w:r>
      <w:r>
        <w:rPr>
          <w:sz w:val="28"/>
          <w:szCs w:val="26"/>
          <w:lang w:val="en-US"/>
        </w:rPr>
        <w:tab/>
      </w:r>
      <w:r w:rsidR="0003240F" w:rsidRPr="00E0682E">
        <w:rPr>
          <w:color w:val="000000" w:themeColor="text1"/>
          <w:sz w:val="28"/>
          <w:szCs w:val="26"/>
          <w:lang w:val="en-US"/>
        </w:rPr>
        <w:t>- Các cơ sở khám, chữa bệnh trên địa bàn tỉnh</w:t>
      </w:r>
      <w:r>
        <w:rPr>
          <w:color w:val="000000" w:themeColor="text1"/>
          <w:sz w:val="28"/>
          <w:szCs w:val="26"/>
          <w:lang w:val="en-US"/>
        </w:rPr>
        <w:t>.</w:t>
      </w:r>
    </w:p>
    <w:p w14:paraId="24F241FD" w14:textId="12335F0C" w:rsidR="0003240F" w:rsidRDefault="0003240F" w:rsidP="00B04BC2">
      <w:pPr>
        <w:pStyle w:val="BodyText"/>
        <w:spacing w:after="60"/>
        <w:ind w:firstLine="740"/>
        <w:jc w:val="both"/>
        <w:rPr>
          <w:lang w:val="en-US"/>
        </w:rPr>
      </w:pPr>
      <w:r>
        <w:rPr>
          <w:lang w:val="en-US"/>
        </w:rPr>
        <w:t xml:space="preserve">Thực hiện Công văn số 7096/QLD-ĐK </w:t>
      </w:r>
      <w:r w:rsidR="00E0682E">
        <w:rPr>
          <w:lang w:val="en-US"/>
        </w:rPr>
        <w:t xml:space="preserve">ngày 17 tháng 6 năm 2021 của Cục Quản lý Dược </w:t>
      </w:r>
      <w:r>
        <w:rPr>
          <w:lang w:val="en-US"/>
        </w:rPr>
        <w:t xml:space="preserve">về việc </w:t>
      </w:r>
      <w:r w:rsidRPr="0003240F">
        <w:rPr>
          <w:lang w:val="en-US"/>
        </w:rPr>
        <w:t>phản ứng có hại nghi ngờ liên quan đến viên hoàn chứa phenformin không rõ nguồn gốc, xuất xứ</w:t>
      </w:r>
      <w:r>
        <w:rPr>
          <w:lang w:val="en-US"/>
        </w:rPr>
        <w:t>.</w:t>
      </w:r>
    </w:p>
    <w:p w14:paraId="396CF0E4" w14:textId="77777777" w:rsidR="0003240F" w:rsidRDefault="0003240F" w:rsidP="00B04BC2">
      <w:pPr>
        <w:pStyle w:val="BodyText"/>
        <w:spacing w:after="60"/>
        <w:ind w:firstLine="740"/>
        <w:jc w:val="both"/>
        <w:rPr>
          <w:lang w:val="en-US"/>
        </w:rPr>
      </w:pPr>
      <w:r w:rsidRPr="0003240F">
        <w:rPr>
          <w:lang w:val="en-US"/>
        </w:rPr>
        <w:t>Cục Quản lý Dược nhận được Công văn số 60/TTT ngày 27/4/2021 của Trung tâm</w:t>
      </w:r>
      <w:r>
        <w:rPr>
          <w:lang w:val="en-US"/>
        </w:rPr>
        <w:t xml:space="preserve"> </w:t>
      </w:r>
      <w:r w:rsidRPr="0003240F">
        <w:rPr>
          <w:lang w:val="en-US"/>
        </w:rPr>
        <w:t>DI&amp;ADR Quốc gia về việc phản ứng nghi ngờ liên quan đến viên hoàn chứa phenformin.</w:t>
      </w:r>
      <w:r>
        <w:rPr>
          <w:lang w:val="en-US"/>
        </w:rPr>
        <w:t xml:space="preserve"> </w:t>
      </w:r>
      <w:r w:rsidRPr="0003240F">
        <w:rPr>
          <w:lang w:val="en-US"/>
        </w:rPr>
        <w:t>Theo thông tin do Trung tâm cung cấp, phenformin là một thuốc điều trị đái tháo đường</w:t>
      </w:r>
      <w:r>
        <w:rPr>
          <w:lang w:val="en-US"/>
        </w:rPr>
        <w:t xml:space="preserve"> </w:t>
      </w:r>
      <w:r w:rsidRPr="0003240F">
        <w:rPr>
          <w:lang w:val="en-US"/>
        </w:rPr>
        <w:t>không còn được cấp phép lưu hành tại nhiều nước trên thế giới (trong đó có Việt Nam) do</w:t>
      </w:r>
      <w:r>
        <w:rPr>
          <w:lang w:val="en-US"/>
        </w:rPr>
        <w:t xml:space="preserve"> </w:t>
      </w:r>
      <w:r w:rsidRPr="0003240F">
        <w:rPr>
          <w:lang w:val="en-US"/>
        </w:rPr>
        <w:t>nguy cơ nhiễm toan chuyển hóa, thậm chí gây tử vong cho bệnh nhân. Tại Việt Nam, đã</w:t>
      </w:r>
      <w:r>
        <w:rPr>
          <w:lang w:val="en-US"/>
        </w:rPr>
        <w:t xml:space="preserve"> </w:t>
      </w:r>
      <w:r w:rsidRPr="0003240F">
        <w:rPr>
          <w:lang w:val="en-US"/>
        </w:rPr>
        <w:t>ghi nhận các trường hợp bệnh nhân nhiễm toan máu và suy đa tạng nghi ngờ do ngộ độc</w:t>
      </w:r>
      <w:r>
        <w:rPr>
          <w:lang w:val="en-US"/>
        </w:rPr>
        <w:t xml:space="preserve"> </w:t>
      </w:r>
      <w:r w:rsidRPr="0003240F">
        <w:rPr>
          <w:lang w:val="en-US"/>
        </w:rPr>
        <w:t>phenformin bị trộn vào chế phẩm sử dụng cho bệnh nhân đái tháo đường.</w:t>
      </w:r>
    </w:p>
    <w:p w14:paraId="579ED570" w14:textId="4E81A411" w:rsidR="0003240F" w:rsidRDefault="0003240F" w:rsidP="00B04BC2">
      <w:pPr>
        <w:pStyle w:val="BodyText"/>
        <w:spacing w:after="60"/>
        <w:ind w:firstLine="740"/>
        <w:jc w:val="both"/>
        <w:rPr>
          <w:lang w:val="en-US"/>
        </w:rPr>
      </w:pPr>
      <w:r w:rsidRPr="0003240F">
        <w:rPr>
          <w:lang w:val="en-US"/>
        </w:rPr>
        <w:t>Để đảm bảo an toàn cho người sử dụng</w:t>
      </w:r>
      <w:r>
        <w:rPr>
          <w:lang w:val="en-US"/>
        </w:rPr>
        <w:t xml:space="preserve">, Sở Y tế </w:t>
      </w:r>
      <w:r w:rsidR="00E0682E">
        <w:rPr>
          <w:lang w:val="en-US"/>
        </w:rPr>
        <w:t>yêu cầu</w:t>
      </w:r>
      <w:r w:rsidR="00555E53">
        <w:rPr>
          <w:lang w:val="en-US"/>
        </w:rPr>
        <w:t xml:space="preserve"> các đơn vị</w:t>
      </w:r>
      <w:r>
        <w:rPr>
          <w:lang w:val="en-US"/>
        </w:rPr>
        <w:t>:</w:t>
      </w:r>
    </w:p>
    <w:p w14:paraId="5E8010F1" w14:textId="58CC2E08" w:rsidR="00E0682E" w:rsidRDefault="00E0682E" w:rsidP="00B04BC2">
      <w:pPr>
        <w:pStyle w:val="BodyText"/>
        <w:spacing w:after="60"/>
        <w:ind w:firstLine="740"/>
        <w:jc w:val="both"/>
        <w:rPr>
          <w:lang w:val="en-US"/>
        </w:rPr>
      </w:pPr>
      <w:r>
        <w:rPr>
          <w:lang w:val="en-US"/>
        </w:rPr>
        <w:t xml:space="preserve">1. </w:t>
      </w:r>
      <w:r w:rsidR="00105966" w:rsidRPr="00105966">
        <w:rPr>
          <w:lang w:val="en-US"/>
        </w:rPr>
        <w:t>Phòng Y tế các huyện, thành phố, thị xã</w:t>
      </w:r>
      <w:r>
        <w:rPr>
          <w:lang w:val="en-US"/>
        </w:rPr>
        <w:t>:</w:t>
      </w:r>
    </w:p>
    <w:p w14:paraId="63910FD8" w14:textId="63D051BB" w:rsidR="00E0682E" w:rsidRDefault="00E0682E" w:rsidP="00B04BC2">
      <w:pPr>
        <w:pStyle w:val="BodyText"/>
        <w:spacing w:after="60"/>
        <w:ind w:firstLine="740"/>
        <w:jc w:val="both"/>
        <w:rPr>
          <w:lang w:val="en-US"/>
        </w:rPr>
      </w:pPr>
      <w:r>
        <w:rPr>
          <w:lang w:val="en-US"/>
        </w:rPr>
        <w:t xml:space="preserve">- </w:t>
      </w:r>
      <w:r w:rsidR="00E833C5">
        <w:rPr>
          <w:lang w:val="en-US"/>
        </w:rPr>
        <w:t>Phối hợp với các cơ quan chức năng t</w:t>
      </w:r>
      <w:r w:rsidRPr="00E0682E">
        <w:rPr>
          <w:lang w:val="en-US"/>
        </w:rPr>
        <w:t>ăng cường kiểm tra, phát hiện các sản phẩm thuốc không rõ</w:t>
      </w:r>
      <w:r>
        <w:rPr>
          <w:lang w:val="en-US"/>
        </w:rPr>
        <w:t xml:space="preserve"> </w:t>
      </w:r>
      <w:r w:rsidRPr="00E0682E">
        <w:rPr>
          <w:lang w:val="en-US"/>
        </w:rPr>
        <w:t>nguồn gốc xuất xứ</w:t>
      </w:r>
      <w:r w:rsidR="00E833C5">
        <w:rPr>
          <w:lang w:val="en-US"/>
        </w:rPr>
        <w:t>, báo cáo Sở Y tế và cơ quan liên quan.</w:t>
      </w:r>
    </w:p>
    <w:p w14:paraId="56401432" w14:textId="5E5177D4" w:rsidR="0003240F" w:rsidRDefault="00E0682E" w:rsidP="00B04BC2">
      <w:pPr>
        <w:pStyle w:val="BodyText"/>
        <w:spacing w:after="60"/>
        <w:ind w:firstLine="740"/>
        <w:jc w:val="both"/>
        <w:rPr>
          <w:lang w:val="en-US"/>
        </w:rPr>
      </w:pPr>
      <w:r>
        <w:rPr>
          <w:lang w:val="en-US"/>
        </w:rPr>
        <w:t>-</w:t>
      </w:r>
      <w:r w:rsidR="003B2BD5">
        <w:rPr>
          <w:lang w:val="en-US"/>
        </w:rPr>
        <w:t xml:space="preserve"> </w:t>
      </w:r>
      <w:r w:rsidR="0003240F" w:rsidRPr="0003240F">
        <w:rPr>
          <w:lang w:val="en-US"/>
        </w:rPr>
        <w:t>Tăng cường tuyên truyền, khuyến cáo người dân</w:t>
      </w:r>
      <w:r>
        <w:rPr>
          <w:lang w:val="en-US"/>
        </w:rPr>
        <w:t xml:space="preserve"> trên địa bàn</w:t>
      </w:r>
      <w:r w:rsidR="0003240F" w:rsidRPr="0003240F">
        <w:rPr>
          <w:lang w:val="en-US"/>
        </w:rPr>
        <w:t xml:space="preserve"> không mua, bán, sử</w:t>
      </w:r>
      <w:r w:rsidR="0003240F">
        <w:rPr>
          <w:lang w:val="en-US"/>
        </w:rPr>
        <w:t xml:space="preserve"> </w:t>
      </w:r>
      <w:r w:rsidR="0003240F" w:rsidRPr="0003240F">
        <w:rPr>
          <w:lang w:val="en-US"/>
        </w:rPr>
        <w:t>dụng các sản phẩm thuốc không có nguồn gốc, xuất xứ rõ ràng; nếu phát hiện các sản</w:t>
      </w:r>
      <w:r w:rsidR="0003240F">
        <w:rPr>
          <w:lang w:val="en-US"/>
        </w:rPr>
        <w:t xml:space="preserve"> </w:t>
      </w:r>
      <w:r w:rsidR="0003240F" w:rsidRPr="0003240F">
        <w:rPr>
          <w:lang w:val="en-US"/>
        </w:rPr>
        <w:t xml:space="preserve">phẩm thuốc không rõ nguồn gốc, xuất xứ cần báo ngay cho </w:t>
      </w:r>
      <w:r w:rsidR="00E833C5">
        <w:rPr>
          <w:lang w:val="en-US"/>
        </w:rPr>
        <w:t xml:space="preserve">cơ quan quản lý </w:t>
      </w:r>
      <w:r w:rsidR="0003240F" w:rsidRPr="0003240F">
        <w:rPr>
          <w:lang w:val="en-US"/>
        </w:rPr>
        <w:t>để kịp</w:t>
      </w:r>
      <w:r w:rsidR="0003240F">
        <w:rPr>
          <w:lang w:val="en-US"/>
        </w:rPr>
        <w:t xml:space="preserve"> </w:t>
      </w:r>
      <w:r w:rsidR="0003240F" w:rsidRPr="0003240F">
        <w:rPr>
          <w:lang w:val="en-US"/>
        </w:rPr>
        <w:t>thời có biện pháp xử lý</w:t>
      </w:r>
      <w:r w:rsidR="0003240F">
        <w:rPr>
          <w:lang w:val="en-US"/>
        </w:rPr>
        <w:t>.</w:t>
      </w:r>
    </w:p>
    <w:p w14:paraId="71155022" w14:textId="0D8A3F7E" w:rsidR="00110C94" w:rsidRDefault="00AB0D5F" w:rsidP="00B04BC2">
      <w:pPr>
        <w:pStyle w:val="BodyText"/>
        <w:spacing w:after="60"/>
        <w:ind w:firstLine="740"/>
        <w:jc w:val="both"/>
        <w:rPr>
          <w:lang w:val="en-US"/>
        </w:rPr>
      </w:pPr>
      <w:r>
        <w:rPr>
          <w:lang w:val="en-US"/>
        </w:rPr>
        <w:t>2</w:t>
      </w:r>
      <w:r w:rsidR="00110C94">
        <w:rPr>
          <w:lang w:val="en-US"/>
        </w:rPr>
        <w:t xml:space="preserve">. </w:t>
      </w:r>
      <w:r w:rsidR="00110C94" w:rsidRPr="00475CCA">
        <w:rPr>
          <w:lang w:val="en-US"/>
        </w:rPr>
        <w:t>Các cơ sở khám, chữa bệnh trên địa bàn tỉnh</w:t>
      </w:r>
      <w:r w:rsidR="00110C94">
        <w:rPr>
          <w:lang w:val="en-US"/>
        </w:rPr>
        <w:t>:</w:t>
      </w:r>
    </w:p>
    <w:p w14:paraId="4A39A861" w14:textId="504A74CD" w:rsidR="0003240F" w:rsidRDefault="00475CCA" w:rsidP="00B04BC2">
      <w:pPr>
        <w:pStyle w:val="BodyText"/>
        <w:spacing w:after="60"/>
        <w:ind w:firstLine="740"/>
        <w:jc w:val="both"/>
        <w:rPr>
          <w:lang w:val="en-US"/>
        </w:rPr>
      </w:pPr>
      <w:r>
        <w:rPr>
          <w:lang w:val="en-US"/>
        </w:rPr>
        <w:t>T</w:t>
      </w:r>
      <w:r w:rsidRPr="00475CCA">
        <w:rPr>
          <w:lang w:val="en-US"/>
        </w:rPr>
        <w:t>ăng</w:t>
      </w:r>
      <w:r>
        <w:rPr>
          <w:lang w:val="en-US"/>
        </w:rPr>
        <w:t xml:space="preserve"> </w:t>
      </w:r>
      <w:r w:rsidR="000F303B" w:rsidRPr="000F303B">
        <w:rPr>
          <w:lang w:val="en-US"/>
        </w:rPr>
        <w:t>cường theo dõi, phát hiện, xử trí các trường hợp xảy ra phản ứng có hại của các sản phẩm</w:t>
      </w:r>
      <w:r w:rsidR="000F303B">
        <w:rPr>
          <w:lang w:val="en-US"/>
        </w:rPr>
        <w:t xml:space="preserve"> </w:t>
      </w:r>
      <w:r w:rsidR="000F303B" w:rsidRPr="000F303B">
        <w:rPr>
          <w:lang w:val="en-US"/>
        </w:rPr>
        <w:t xml:space="preserve">thuốc không rõ nguồn gốc, xuất xứ (nếu có) và gửi báo cáo phản ứng có hại của thuốc theo </w:t>
      </w:r>
      <w:r w:rsidR="00E0682E">
        <w:rPr>
          <w:lang w:val="en-US"/>
        </w:rPr>
        <w:t>qui định</w:t>
      </w:r>
      <w:r w:rsidR="000F303B" w:rsidRPr="000F303B">
        <w:rPr>
          <w:lang w:val="en-US"/>
        </w:rPr>
        <w:t>.</w:t>
      </w:r>
    </w:p>
    <w:p w14:paraId="64C2DE47" w14:textId="77D0513E" w:rsidR="00BF2248" w:rsidRPr="007C265B" w:rsidRDefault="00570884" w:rsidP="00B04BC2">
      <w:pPr>
        <w:spacing w:after="60" w:line="24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Sở Y tế thông báo để các đơn vị biết và thực hiện</w:t>
      </w:r>
      <w:r w:rsidR="00771E2A" w:rsidRPr="007C265B">
        <w:rPr>
          <w:sz w:val="28"/>
          <w:szCs w:val="28"/>
          <w:lang w:val="en-US"/>
        </w:rPr>
        <w:t>.</w:t>
      </w:r>
      <w:r w:rsidR="00095348">
        <w:rPr>
          <w:sz w:val="28"/>
          <w:szCs w:val="28"/>
          <w:lang w:val="en-US"/>
        </w:rPr>
        <w:t>/.</w:t>
      </w:r>
    </w:p>
    <w:tbl>
      <w:tblPr>
        <w:tblStyle w:val="TableGrid"/>
        <w:tblpPr w:leftFromText="180" w:rightFromText="180" w:vertAnchor="text" w:horzAnchor="margin" w:tblpXSpec="center" w:tblpY="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8"/>
        <w:gridCol w:w="3533"/>
      </w:tblGrid>
      <w:tr w:rsidR="00771E2A" w14:paraId="16C14887" w14:textId="77777777" w:rsidTr="00FC5147">
        <w:trPr>
          <w:cantSplit/>
          <w:trHeight w:val="423"/>
        </w:trPr>
        <w:tc>
          <w:tcPr>
            <w:tcW w:w="5538" w:type="dxa"/>
            <w:vMerge w:val="restart"/>
          </w:tcPr>
          <w:p w14:paraId="634EBB19" w14:textId="77777777" w:rsidR="00771E2A" w:rsidRPr="00883C83" w:rsidRDefault="00771E2A" w:rsidP="00771E2A">
            <w:pPr>
              <w:keepNext/>
              <w:tabs>
                <w:tab w:val="center" w:pos="1482"/>
                <w:tab w:val="center" w:pos="6804"/>
              </w:tabs>
              <w:rPr>
                <w:b/>
                <w:sz w:val="24"/>
                <w:szCs w:val="24"/>
              </w:rPr>
            </w:pPr>
            <w:r w:rsidRPr="00883C83">
              <w:rPr>
                <w:b/>
                <w:i/>
                <w:sz w:val="24"/>
                <w:szCs w:val="24"/>
              </w:rPr>
              <w:t>Nơi nhận:</w:t>
            </w:r>
            <w:r w:rsidRPr="00883C83">
              <w:rPr>
                <w:b/>
                <w:i/>
                <w:sz w:val="24"/>
                <w:szCs w:val="24"/>
              </w:rPr>
              <w:tab/>
            </w:r>
            <w:r w:rsidRPr="00883C83">
              <w:rPr>
                <w:b/>
                <w:sz w:val="24"/>
                <w:szCs w:val="24"/>
              </w:rPr>
              <w:tab/>
            </w:r>
          </w:p>
          <w:p w14:paraId="5E6C964E" w14:textId="77777777" w:rsidR="00771E2A" w:rsidRPr="00D75345" w:rsidRDefault="00771E2A" w:rsidP="00771E2A">
            <w:pPr>
              <w:keepNext/>
              <w:tabs>
                <w:tab w:val="center" w:pos="1482"/>
                <w:tab w:val="center" w:pos="6804"/>
              </w:tabs>
              <w:rPr>
                <w:sz w:val="22"/>
                <w:szCs w:val="22"/>
              </w:rPr>
            </w:pPr>
            <w:r w:rsidRPr="00D75345">
              <w:rPr>
                <w:sz w:val="22"/>
                <w:szCs w:val="22"/>
              </w:rPr>
              <w:t>- Như trên;</w:t>
            </w:r>
          </w:p>
          <w:p w14:paraId="777211CB" w14:textId="766EFAAC" w:rsidR="0041792B" w:rsidRDefault="00771E2A" w:rsidP="00771E2A">
            <w:pPr>
              <w:keepNext/>
              <w:tabs>
                <w:tab w:val="center" w:pos="1482"/>
                <w:tab w:val="center" w:pos="6804"/>
              </w:tabs>
              <w:rPr>
                <w:sz w:val="22"/>
                <w:szCs w:val="22"/>
              </w:rPr>
            </w:pPr>
            <w:r w:rsidRPr="00D75345">
              <w:rPr>
                <w:sz w:val="22"/>
                <w:szCs w:val="22"/>
              </w:rPr>
              <w:t>- BGĐ Sở Y tế (báo cáo);</w:t>
            </w:r>
          </w:p>
          <w:p w14:paraId="1A937F97" w14:textId="5B3ADE18" w:rsidR="00E833C5" w:rsidRDefault="00E833C5" w:rsidP="00771E2A">
            <w:pPr>
              <w:keepNext/>
              <w:tabs>
                <w:tab w:val="center" w:pos="1482"/>
                <w:tab w:val="center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Thanh tra Sở Y tế (phối hợp);</w:t>
            </w:r>
          </w:p>
          <w:p w14:paraId="7C6729CA" w14:textId="4A13AC4F" w:rsidR="00E833C5" w:rsidRDefault="00E833C5" w:rsidP="00771E2A">
            <w:pPr>
              <w:keepNext/>
              <w:tabs>
                <w:tab w:val="center" w:pos="1482"/>
                <w:tab w:val="center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QLHN (phối hợp);</w:t>
            </w:r>
          </w:p>
          <w:p w14:paraId="6FC637C6" w14:textId="4AB65CDE" w:rsidR="00E833C5" w:rsidRDefault="00E833C5" w:rsidP="00771E2A">
            <w:pPr>
              <w:keepNext/>
              <w:tabs>
                <w:tab w:val="center" w:pos="1482"/>
                <w:tab w:val="center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Website Sở Y tế</w:t>
            </w:r>
          </w:p>
          <w:p w14:paraId="5347EC2D" w14:textId="10E44242" w:rsidR="00771E2A" w:rsidRPr="006856C9" w:rsidRDefault="00475EF9" w:rsidP="0041792B">
            <w:pPr>
              <w:keepNext/>
              <w:tabs>
                <w:tab w:val="center" w:pos="1482"/>
                <w:tab w:val="center" w:pos="6804"/>
              </w:tabs>
              <w:ind w:right="1183"/>
            </w:pPr>
            <w:r>
              <w:rPr>
                <w:sz w:val="22"/>
                <w:szCs w:val="22"/>
              </w:rPr>
              <w:t>- Lưu: VT, NVD (P-0</w:t>
            </w:r>
            <w:r w:rsidR="0003240F">
              <w:rPr>
                <w:sz w:val="22"/>
                <w:szCs w:val="22"/>
              </w:rPr>
              <w:t>2</w:t>
            </w:r>
            <w:r w:rsidR="00771E2A" w:rsidRPr="00D75345">
              <w:rPr>
                <w:sz w:val="22"/>
                <w:szCs w:val="22"/>
              </w:rPr>
              <w:t>b).</w:t>
            </w:r>
          </w:p>
        </w:tc>
        <w:tc>
          <w:tcPr>
            <w:tcW w:w="3533" w:type="dxa"/>
          </w:tcPr>
          <w:p w14:paraId="093C6A25" w14:textId="77777777" w:rsidR="00771E2A" w:rsidRPr="00883C83" w:rsidRDefault="00771E2A" w:rsidP="00771E2A">
            <w:pPr>
              <w:keepNext/>
              <w:jc w:val="center"/>
              <w:rPr>
                <w:b/>
                <w:sz w:val="26"/>
                <w:szCs w:val="26"/>
              </w:rPr>
            </w:pPr>
            <w:r w:rsidRPr="00883C83">
              <w:rPr>
                <w:b/>
                <w:sz w:val="26"/>
                <w:szCs w:val="26"/>
              </w:rPr>
              <w:t>KT. GIÁM ĐỐC</w:t>
            </w:r>
          </w:p>
          <w:p w14:paraId="6DC0C137" w14:textId="77777777" w:rsidR="00771E2A" w:rsidRPr="002F1587" w:rsidRDefault="00771E2A" w:rsidP="00771E2A">
            <w:pPr>
              <w:keepNext/>
              <w:jc w:val="center"/>
              <w:rPr>
                <w:sz w:val="26"/>
                <w:szCs w:val="26"/>
              </w:rPr>
            </w:pPr>
            <w:r w:rsidRPr="00883C83">
              <w:rPr>
                <w:b/>
                <w:sz w:val="26"/>
                <w:szCs w:val="26"/>
              </w:rPr>
              <w:t>PHÓ GIÁM ĐỐC</w:t>
            </w:r>
          </w:p>
        </w:tc>
      </w:tr>
      <w:tr w:rsidR="00771E2A" w14:paraId="18F8E4EF" w14:textId="77777777" w:rsidTr="006B4FC2">
        <w:trPr>
          <w:cantSplit/>
          <w:trHeight w:val="2268"/>
        </w:trPr>
        <w:tc>
          <w:tcPr>
            <w:tcW w:w="5538" w:type="dxa"/>
            <w:vMerge/>
          </w:tcPr>
          <w:p w14:paraId="10082C1A" w14:textId="77777777" w:rsidR="00771E2A" w:rsidRPr="006856C9" w:rsidRDefault="00771E2A" w:rsidP="00771E2A">
            <w:pPr>
              <w:keepNext/>
              <w:tabs>
                <w:tab w:val="center" w:pos="1482"/>
                <w:tab w:val="center" w:pos="680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533" w:type="dxa"/>
            <w:vAlign w:val="bottom"/>
          </w:tcPr>
          <w:p w14:paraId="755D57A9" w14:textId="77777777" w:rsidR="00771E2A" w:rsidRPr="00647B98" w:rsidRDefault="00771E2A" w:rsidP="00771E2A">
            <w:pPr>
              <w:keepNext/>
              <w:jc w:val="center"/>
              <w:rPr>
                <w:b/>
                <w:sz w:val="26"/>
                <w:szCs w:val="26"/>
              </w:rPr>
            </w:pPr>
            <w:r w:rsidRPr="009814F0">
              <w:rPr>
                <w:b/>
                <w:sz w:val="28"/>
                <w:szCs w:val="26"/>
              </w:rPr>
              <w:t>Hoàng Hải</w:t>
            </w:r>
          </w:p>
        </w:tc>
      </w:tr>
    </w:tbl>
    <w:p w14:paraId="792E535E" w14:textId="77777777" w:rsidR="002A58AE" w:rsidRPr="00FC5147" w:rsidRDefault="002A58AE" w:rsidP="00E13208">
      <w:pPr>
        <w:spacing w:line="240" w:lineRule="auto"/>
        <w:ind w:firstLine="567"/>
        <w:jc w:val="both"/>
        <w:rPr>
          <w:sz w:val="2"/>
          <w:szCs w:val="2"/>
          <w:lang w:val="en-US"/>
        </w:rPr>
      </w:pPr>
    </w:p>
    <w:sectPr w:rsidR="002A58AE" w:rsidRPr="00FC5147" w:rsidSect="003B2BD5">
      <w:headerReference w:type="default" r:id="rId8"/>
      <w:type w:val="continuous"/>
      <w:pgSz w:w="11906" w:h="16838" w:code="9"/>
      <w:pgMar w:top="1134" w:right="1134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A79D" w14:textId="77777777" w:rsidR="007B4315" w:rsidRDefault="007B4315" w:rsidP="00B14189">
      <w:pPr>
        <w:spacing w:line="240" w:lineRule="auto"/>
      </w:pPr>
      <w:r>
        <w:separator/>
      </w:r>
    </w:p>
  </w:endnote>
  <w:endnote w:type="continuationSeparator" w:id="0">
    <w:p w14:paraId="69140EFE" w14:textId="77777777" w:rsidR="007B4315" w:rsidRDefault="007B4315" w:rsidP="00B14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66C5" w14:textId="77777777" w:rsidR="007B4315" w:rsidRDefault="007B4315" w:rsidP="00B14189">
      <w:pPr>
        <w:spacing w:line="240" w:lineRule="auto"/>
      </w:pPr>
      <w:r>
        <w:separator/>
      </w:r>
    </w:p>
  </w:footnote>
  <w:footnote w:type="continuationSeparator" w:id="0">
    <w:p w14:paraId="49B4BC1D" w14:textId="77777777" w:rsidR="007B4315" w:rsidRDefault="007B4315" w:rsidP="00B141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0450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1DE24B" w14:textId="7EF9FD84" w:rsidR="004D1966" w:rsidRDefault="004D196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0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225"/>
    <w:multiLevelType w:val="multilevel"/>
    <w:tmpl w:val="7E0E6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034999"/>
    <w:multiLevelType w:val="hybridMultilevel"/>
    <w:tmpl w:val="B308C3A8"/>
    <w:lvl w:ilvl="0" w:tplc="60BEC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834C94"/>
    <w:multiLevelType w:val="hybridMultilevel"/>
    <w:tmpl w:val="B5CAB758"/>
    <w:lvl w:ilvl="0" w:tplc="28E2CAE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2A25CB1"/>
    <w:multiLevelType w:val="multilevel"/>
    <w:tmpl w:val="64520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577299"/>
    <w:multiLevelType w:val="hybridMultilevel"/>
    <w:tmpl w:val="F54E3FA0"/>
    <w:lvl w:ilvl="0" w:tplc="7778A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43C55"/>
    <w:multiLevelType w:val="multilevel"/>
    <w:tmpl w:val="93048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AF1FE4"/>
    <w:multiLevelType w:val="multilevel"/>
    <w:tmpl w:val="5EAE9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2F0A2D"/>
    <w:multiLevelType w:val="hybridMultilevel"/>
    <w:tmpl w:val="74545716"/>
    <w:lvl w:ilvl="0" w:tplc="BF7EEEC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DF70446"/>
    <w:multiLevelType w:val="hybridMultilevel"/>
    <w:tmpl w:val="AB22B9A2"/>
    <w:lvl w:ilvl="0" w:tplc="6BCE5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F20201"/>
    <w:multiLevelType w:val="hybridMultilevel"/>
    <w:tmpl w:val="0E1A73CA"/>
    <w:lvl w:ilvl="0" w:tplc="EF02E7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D03756"/>
    <w:multiLevelType w:val="hybridMultilevel"/>
    <w:tmpl w:val="4524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8AE"/>
    <w:rsid w:val="0000781D"/>
    <w:rsid w:val="0002256A"/>
    <w:rsid w:val="0003240F"/>
    <w:rsid w:val="0003401F"/>
    <w:rsid w:val="00040D28"/>
    <w:rsid w:val="000438B1"/>
    <w:rsid w:val="000504C4"/>
    <w:rsid w:val="00063044"/>
    <w:rsid w:val="00075B5F"/>
    <w:rsid w:val="00095348"/>
    <w:rsid w:val="000C35D4"/>
    <w:rsid w:val="000D0960"/>
    <w:rsid w:val="000D35E2"/>
    <w:rsid w:val="000F303B"/>
    <w:rsid w:val="000F5071"/>
    <w:rsid w:val="00103F5F"/>
    <w:rsid w:val="00105966"/>
    <w:rsid w:val="00110C94"/>
    <w:rsid w:val="00152275"/>
    <w:rsid w:val="00163EDD"/>
    <w:rsid w:val="0018599E"/>
    <w:rsid w:val="00190FDC"/>
    <w:rsid w:val="00193D22"/>
    <w:rsid w:val="00197D69"/>
    <w:rsid w:val="001D192B"/>
    <w:rsid w:val="00216426"/>
    <w:rsid w:val="00223D01"/>
    <w:rsid w:val="00235FD8"/>
    <w:rsid w:val="0024492D"/>
    <w:rsid w:val="00255C37"/>
    <w:rsid w:val="0025754F"/>
    <w:rsid w:val="002732EE"/>
    <w:rsid w:val="002848B1"/>
    <w:rsid w:val="0028784A"/>
    <w:rsid w:val="002A58AE"/>
    <w:rsid w:val="002E6C50"/>
    <w:rsid w:val="002F1587"/>
    <w:rsid w:val="003062A9"/>
    <w:rsid w:val="00313A12"/>
    <w:rsid w:val="00334E0B"/>
    <w:rsid w:val="00344497"/>
    <w:rsid w:val="00354075"/>
    <w:rsid w:val="00385BE9"/>
    <w:rsid w:val="003A414E"/>
    <w:rsid w:val="003B2BD5"/>
    <w:rsid w:val="003B7C4C"/>
    <w:rsid w:val="003C03EC"/>
    <w:rsid w:val="003D54AF"/>
    <w:rsid w:val="004020B5"/>
    <w:rsid w:val="00404815"/>
    <w:rsid w:val="004067FA"/>
    <w:rsid w:val="0041792B"/>
    <w:rsid w:val="00434A60"/>
    <w:rsid w:val="004356C4"/>
    <w:rsid w:val="00435886"/>
    <w:rsid w:val="00442C24"/>
    <w:rsid w:val="00453BFF"/>
    <w:rsid w:val="0047303A"/>
    <w:rsid w:val="00475CCA"/>
    <w:rsid w:val="00475EF9"/>
    <w:rsid w:val="00477FAD"/>
    <w:rsid w:val="004943F0"/>
    <w:rsid w:val="00497AA5"/>
    <w:rsid w:val="004B0B27"/>
    <w:rsid w:val="004B106F"/>
    <w:rsid w:val="004D134E"/>
    <w:rsid w:val="004D1966"/>
    <w:rsid w:val="004D4099"/>
    <w:rsid w:val="004E1D3F"/>
    <w:rsid w:val="004E1F9B"/>
    <w:rsid w:val="004F33E0"/>
    <w:rsid w:val="004F62CA"/>
    <w:rsid w:val="00505734"/>
    <w:rsid w:val="005274B6"/>
    <w:rsid w:val="005436AC"/>
    <w:rsid w:val="00546E47"/>
    <w:rsid w:val="005529B5"/>
    <w:rsid w:val="00555E53"/>
    <w:rsid w:val="00570004"/>
    <w:rsid w:val="00570884"/>
    <w:rsid w:val="0057265B"/>
    <w:rsid w:val="00574ED3"/>
    <w:rsid w:val="0058772F"/>
    <w:rsid w:val="00593A2F"/>
    <w:rsid w:val="005A615C"/>
    <w:rsid w:val="005C42AB"/>
    <w:rsid w:val="005D1D56"/>
    <w:rsid w:val="0060303E"/>
    <w:rsid w:val="00612D75"/>
    <w:rsid w:val="00632DE9"/>
    <w:rsid w:val="00683F96"/>
    <w:rsid w:val="00685DA1"/>
    <w:rsid w:val="00691609"/>
    <w:rsid w:val="006A605C"/>
    <w:rsid w:val="006B4FC2"/>
    <w:rsid w:val="006B5AAD"/>
    <w:rsid w:val="006B5FA8"/>
    <w:rsid w:val="006F31E0"/>
    <w:rsid w:val="00711B18"/>
    <w:rsid w:val="00724490"/>
    <w:rsid w:val="007338BB"/>
    <w:rsid w:val="00735FB1"/>
    <w:rsid w:val="007565E4"/>
    <w:rsid w:val="007605ED"/>
    <w:rsid w:val="007651E7"/>
    <w:rsid w:val="00771E2A"/>
    <w:rsid w:val="007A654B"/>
    <w:rsid w:val="007B4315"/>
    <w:rsid w:val="007C265B"/>
    <w:rsid w:val="007F02F7"/>
    <w:rsid w:val="007F2CBD"/>
    <w:rsid w:val="007F37D4"/>
    <w:rsid w:val="007F3D55"/>
    <w:rsid w:val="0082076A"/>
    <w:rsid w:val="008317D0"/>
    <w:rsid w:val="008626B8"/>
    <w:rsid w:val="008639C8"/>
    <w:rsid w:val="008701C1"/>
    <w:rsid w:val="00880890"/>
    <w:rsid w:val="00883C83"/>
    <w:rsid w:val="008928DE"/>
    <w:rsid w:val="00894B5E"/>
    <w:rsid w:val="008954A7"/>
    <w:rsid w:val="008D1F57"/>
    <w:rsid w:val="008D7D96"/>
    <w:rsid w:val="008F00E3"/>
    <w:rsid w:val="008F72BE"/>
    <w:rsid w:val="00912FBF"/>
    <w:rsid w:val="00934283"/>
    <w:rsid w:val="00943487"/>
    <w:rsid w:val="00950B6C"/>
    <w:rsid w:val="009636DD"/>
    <w:rsid w:val="009814F0"/>
    <w:rsid w:val="0099780C"/>
    <w:rsid w:val="009B72DF"/>
    <w:rsid w:val="009C13D0"/>
    <w:rsid w:val="009C24B2"/>
    <w:rsid w:val="009D3CFC"/>
    <w:rsid w:val="009E4B13"/>
    <w:rsid w:val="009F1AFC"/>
    <w:rsid w:val="009F642F"/>
    <w:rsid w:val="009F7CD2"/>
    <w:rsid w:val="00A14566"/>
    <w:rsid w:val="00A239A5"/>
    <w:rsid w:val="00A42E82"/>
    <w:rsid w:val="00A526FC"/>
    <w:rsid w:val="00A72EBB"/>
    <w:rsid w:val="00A90D2D"/>
    <w:rsid w:val="00A93D1D"/>
    <w:rsid w:val="00A947CF"/>
    <w:rsid w:val="00A97E95"/>
    <w:rsid w:val="00AA0BC1"/>
    <w:rsid w:val="00AB0D5F"/>
    <w:rsid w:val="00AB4F9A"/>
    <w:rsid w:val="00AE3040"/>
    <w:rsid w:val="00AE3B91"/>
    <w:rsid w:val="00AF2468"/>
    <w:rsid w:val="00B03204"/>
    <w:rsid w:val="00B04BC2"/>
    <w:rsid w:val="00B13A93"/>
    <w:rsid w:val="00B14189"/>
    <w:rsid w:val="00B300E2"/>
    <w:rsid w:val="00B325EB"/>
    <w:rsid w:val="00B426A8"/>
    <w:rsid w:val="00B7008D"/>
    <w:rsid w:val="00B86199"/>
    <w:rsid w:val="00B8718C"/>
    <w:rsid w:val="00B9294F"/>
    <w:rsid w:val="00B95DD0"/>
    <w:rsid w:val="00BC3885"/>
    <w:rsid w:val="00BD5E8D"/>
    <w:rsid w:val="00BE14E8"/>
    <w:rsid w:val="00BF2248"/>
    <w:rsid w:val="00C01797"/>
    <w:rsid w:val="00C1642C"/>
    <w:rsid w:val="00C30D35"/>
    <w:rsid w:val="00C37FE2"/>
    <w:rsid w:val="00C432CA"/>
    <w:rsid w:val="00C523D9"/>
    <w:rsid w:val="00C85DB0"/>
    <w:rsid w:val="00C93A50"/>
    <w:rsid w:val="00C93DDA"/>
    <w:rsid w:val="00CA31B5"/>
    <w:rsid w:val="00CA37BD"/>
    <w:rsid w:val="00CA4695"/>
    <w:rsid w:val="00CC06E4"/>
    <w:rsid w:val="00D05203"/>
    <w:rsid w:val="00D146D5"/>
    <w:rsid w:val="00D228F5"/>
    <w:rsid w:val="00D264A6"/>
    <w:rsid w:val="00D43E0B"/>
    <w:rsid w:val="00D611DF"/>
    <w:rsid w:val="00D64F0A"/>
    <w:rsid w:val="00D75345"/>
    <w:rsid w:val="00D911E9"/>
    <w:rsid w:val="00D94296"/>
    <w:rsid w:val="00D95F4F"/>
    <w:rsid w:val="00DA48AA"/>
    <w:rsid w:val="00DA5CEF"/>
    <w:rsid w:val="00DA5DBE"/>
    <w:rsid w:val="00DB3978"/>
    <w:rsid w:val="00DB4B97"/>
    <w:rsid w:val="00DB77AE"/>
    <w:rsid w:val="00DC20BE"/>
    <w:rsid w:val="00DC3962"/>
    <w:rsid w:val="00DD6A0F"/>
    <w:rsid w:val="00DF6766"/>
    <w:rsid w:val="00E0682E"/>
    <w:rsid w:val="00E07A68"/>
    <w:rsid w:val="00E13208"/>
    <w:rsid w:val="00E44777"/>
    <w:rsid w:val="00E50055"/>
    <w:rsid w:val="00E51418"/>
    <w:rsid w:val="00E64BD6"/>
    <w:rsid w:val="00E67C95"/>
    <w:rsid w:val="00E73093"/>
    <w:rsid w:val="00E833C5"/>
    <w:rsid w:val="00E970FA"/>
    <w:rsid w:val="00E9762F"/>
    <w:rsid w:val="00EB4015"/>
    <w:rsid w:val="00EB69AC"/>
    <w:rsid w:val="00EC386B"/>
    <w:rsid w:val="00ED6F08"/>
    <w:rsid w:val="00EE19F8"/>
    <w:rsid w:val="00EF310A"/>
    <w:rsid w:val="00EF4D0B"/>
    <w:rsid w:val="00F077C7"/>
    <w:rsid w:val="00F276DE"/>
    <w:rsid w:val="00F321BA"/>
    <w:rsid w:val="00F375E7"/>
    <w:rsid w:val="00F85861"/>
    <w:rsid w:val="00F96DEA"/>
    <w:rsid w:val="00FB60F3"/>
    <w:rsid w:val="00FC5147"/>
    <w:rsid w:val="00FD550D"/>
    <w:rsid w:val="00FD7F31"/>
    <w:rsid w:val="00FF1E3F"/>
    <w:rsid w:val="00FF3F70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2801"/>
  <w15:docId w15:val="{DDF68CF9-6DA4-4278-8CA1-25E95C48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8AE"/>
    <w:pPr>
      <w:ind w:left="720"/>
      <w:contextualSpacing/>
    </w:pPr>
  </w:style>
  <w:style w:type="table" w:styleId="TableGrid">
    <w:name w:val="Table Grid"/>
    <w:basedOn w:val="TableNormal"/>
    <w:uiPriority w:val="39"/>
    <w:rsid w:val="002A58AE"/>
    <w:pPr>
      <w:spacing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C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C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14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41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189"/>
  </w:style>
  <w:style w:type="paragraph" w:styleId="Footer">
    <w:name w:val="footer"/>
    <w:basedOn w:val="Normal"/>
    <w:link w:val="FooterChar"/>
    <w:uiPriority w:val="99"/>
    <w:unhideWhenUsed/>
    <w:rsid w:val="00B141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189"/>
  </w:style>
  <w:style w:type="character" w:customStyle="1" w:styleId="BodyTextChar">
    <w:name w:val="Body Text Char"/>
    <w:basedOn w:val="DefaultParagraphFont"/>
    <w:link w:val="BodyText"/>
    <w:rsid w:val="00894B5E"/>
    <w:rPr>
      <w:rFonts w:eastAsia="Times New Roman" w:cs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894B5E"/>
    <w:pPr>
      <w:widowControl w:val="0"/>
      <w:shd w:val="clear" w:color="auto" w:fill="FFFFFF"/>
      <w:spacing w:line="240" w:lineRule="auto"/>
      <w:ind w:firstLine="400"/>
    </w:pPr>
    <w:rPr>
      <w:rFonts w:eastAsia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894B5E"/>
  </w:style>
  <w:style w:type="character" w:customStyle="1" w:styleId="Picturecaption">
    <w:name w:val="Picture caption_"/>
    <w:basedOn w:val="DefaultParagraphFont"/>
    <w:link w:val="Picturecaption0"/>
    <w:rsid w:val="005436AC"/>
    <w:rPr>
      <w:rFonts w:eastAsia="Times New Roman" w:cs="Times New Roman"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5436AC"/>
    <w:pPr>
      <w:widowControl w:val="0"/>
      <w:spacing w:after="40" w:line="240" w:lineRule="auto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9DA76-9B12-4255-BF6A-72D8FB78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2021-06-21T07:38:00Z</cp:lastPrinted>
  <dcterms:created xsi:type="dcterms:W3CDTF">2021-06-07T01:36:00Z</dcterms:created>
  <dcterms:modified xsi:type="dcterms:W3CDTF">2021-06-21T10:11:00Z</dcterms:modified>
</cp:coreProperties>
</file>