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Borders>
          <w:insideH w:val="single" w:sz="4" w:space="0" w:color="auto"/>
        </w:tblBorders>
        <w:tblLook w:val="04A0" w:firstRow="1" w:lastRow="0" w:firstColumn="1" w:lastColumn="0" w:noHBand="0" w:noVBand="1"/>
      </w:tblPr>
      <w:tblGrid>
        <w:gridCol w:w="4112"/>
        <w:gridCol w:w="5670"/>
      </w:tblGrid>
      <w:tr w:rsidR="002E6401" w:rsidTr="002E6401">
        <w:trPr>
          <w:trHeight w:val="1842"/>
        </w:trPr>
        <w:tc>
          <w:tcPr>
            <w:tcW w:w="4112" w:type="dxa"/>
          </w:tcPr>
          <w:p w:rsidR="002E6401" w:rsidRDefault="002E6401">
            <w:pPr>
              <w:jc w:val="center"/>
              <w:rPr>
                <w:rFonts w:ascii="Times New Roman" w:eastAsia="Times New Roman" w:hAnsi="Times New Roman"/>
                <w:sz w:val="26"/>
                <w:szCs w:val="26"/>
                <w:lang w:val="fr-FR"/>
              </w:rPr>
            </w:pPr>
            <w:r>
              <w:rPr>
                <w:rFonts w:ascii="Times New Roman" w:eastAsia="Times New Roman" w:hAnsi="Times New Roman"/>
                <w:sz w:val="26"/>
                <w:szCs w:val="26"/>
                <w:lang w:val="fr-FR"/>
              </w:rPr>
              <w:t xml:space="preserve">ỦY BAN NHÂN DÂN </w:t>
            </w:r>
          </w:p>
          <w:p w:rsidR="002E6401" w:rsidRDefault="002E6401">
            <w:pPr>
              <w:jc w:val="center"/>
              <w:rPr>
                <w:rFonts w:ascii="Times New Roman" w:eastAsia="Times New Roman" w:hAnsi="Times New Roman"/>
                <w:sz w:val="26"/>
                <w:szCs w:val="26"/>
                <w:lang w:val="fr-FR"/>
              </w:rPr>
            </w:pPr>
            <w:r>
              <w:rPr>
                <w:rFonts w:ascii="Times New Roman" w:eastAsia="Times New Roman" w:hAnsi="Times New Roman"/>
                <w:sz w:val="26"/>
                <w:szCs w:val="26"/>
                <w:lang w:val="fr-FR"/>
              </w:rPr>
              <w:t>TỈNH THÁI NGUYÊN</w:t>
            </w:r>
          </w:p>
          <w:p w:rsidR="002E6401" w:rsidRDefault="002E6401">
            <w:pPr>
              <w:jc w:val="center"/>
              <w:rPr>
                <w:rFonts w:ascii="Times New Roman" w:eastAsia="Times New Roman" w:hAnsi="Times New Roman"/>
                <w:b/>
                <w:sz w:val="26"/>
                <w:szCs w:val="26"/>
              </w:rPr>
            </w:pPr>
            <w:r>
              <w:rPr>
                <w:rFonts w:ascii="Times New Roman" w:eastAsia="Times New Roman" w:hAnsi="Times New Roman"/>
                <w:b/>
                <w:sz w:val="26"/>
                <w:szCs w:val="26"/>
              </w:rPr>
              <w:t xml:space="preserve">BAN CHỈ ĐẠO LIÊN NGÀNH </w:t>
            </w:r>
          </w:p>
          <w:p w:rsidR="002E6401" w:rsidRDefault="002E6401">
            <w:pPr>
              <w:jc w:val="center"/>
              <w:rPr>
                <w:rFonts w:ascii="Times New Roman" w:eastAsia="Times New Roman" w:hAnsi="Times New Roman"/>
                <w:b/>
                <w:sz w:val="26"/>
                <w:szCs w:val="26"/>
              </w:rPr>
            </w:pPr>
            <w:r>
              <w:rPr>
                <w:rFonts w:ascii="Times New Roman" w:eastAsia="Times New Roman" w:hAnsi="Times New Roman"/>
                <w:b/>
                <w:sz w:val="26"/>
                <w:szCs w:val="26"/>
              </w:rPr>
              <w:t>AN TOÀN THỰC PHẨM</w:t>
            </w:r>
          </w:p>
          <w:p w:rsidR="002E6401" w:rsidRDefault="002E6401">
            <w:pPr>
              <w:jc w:val="center"/>
              <w:rPr>
                <w:rFonts w:ascii="Times New Roman" w:eastAsia="Times New Roman" w:hAnsi="Times New Roman"/>
                <w:sz w:val="26"/>
                <w:szCs w:val="26"/>
                <w:lang w:val="fr-FR"/>
              </w:rPr>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940739</wp:posOffset>
                      </wp:positionH>
                      <wp:positionV relativeFrom="paragraph">
                        <wp:posOffset>20320</wp:posOffset>
                      </wp:positionV>
                      <wp:extent cx="584200" cy="635"/>
                      <wp:effectExtent l="0" t="0" r="2540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4.05pt;margin-top:1.6pt;width:4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"/>
                  </w:pict>
                </mc:Fallback>
              </mc:AlternateContent>
            </w:r>
          </w:p>
          <w:p w:rsidR="002E6401" w:rsidRPr="00322405" w:rsidRDefault="002E6401">
            <w:pPr>
              <w:jc w:val="center"/>
              <w:rPr>
                <w:rFonts w:ascii="Times New Roman" w:eastAsia="Times New Roman" w:hAnsi="Times New Roman"/>
                <w:lang w:val="fr-FR"/>
              </w:rPr>
            </w:pPr>
            <w:r w:rsidRPr="00322405">
              <w:rPr>
                <w:rFonts w:ascii="Times New Roman" w:eastAsia="Times New Roman" w:hAnsi="Times New Roman"/>
                <w:lang w:val="fr-FR"/>
              </w:rPr>
              <w:t xml:space="preserve">Số:      </w:t>
            </w:r>
            <w:r w:rsidR="00CF60EB" w:rsidRPr="00322405">
              <w:rPr>
                <w:rFonts w:ascii="Times New Roman" w:eastAsia="Times New Roman" w:hAnsi="Times New Roman"/>
                <w:lang w:val="fr-FR"/>
              </w:rPr>
              <w:t xml:space="preserve"> </w:t>
            </w:r>
            <w:r w:rsidRPr="00322405">
              <w:rPr>
                <w:rFonts w:ascii="Times New Roman" w:eastAsia="Times New Roman" w:hAnsi="Times New Roman"/>
                <w:lang w:val="fr-FR"/>
              </w:rPr>
              <w:t xml:space="preserve"> </w:t>
            </w:r>
            <w:r w:rsidR="001F333E" w:rsidRPr="00322405">
              <w:rPr>
                <w:rFonts w:ascii="Times New Roman" w:eastAsia="Times New Roman" w:hAnsi="Times New Roman"/>
                <w:lang w:val="fr-FR"/>
              </w:rPr>
              <w:t xml:space="preserve"> </w:t>
            </w:r>
            <w:r w:rsidRPr="00322405">
              <w:rPr>
                <w:rFonts w:ascii="Times New Roman" w:eastAsia="Times New Roman" w:hAnsi="Times New Roman"/>
                <w:lang w:val="fr-FR"/>
              </w:rPr>
              <w:t xml:space="preserve">   /BC-BCĐ</w:t>
            </w:r>
          </w:p>
        </w:tc>
        <w:tc>
          <w:tcPr>
            <w:tcW w:w="5670" w:type="dxa"/>
          </w:tcPr>
          <w:p w:rsidR="002E6401" w:rsidRDefault="002E6401">
            <w:pPr>
              <w:keepNext/>
              <w:jc w:val="right"/>
              <w:outlineLvl w:val="0"/>
              <w:rPr>
                <w:rFonts w:ascii="Times New Roman" w:eastAsia="Times New Roman" w:hAnsi="Times New Roman"/>
                <w:b/>
                <w:iCs/>
                <w:sz w:val="26"/>
                <w:szCs w:val="26"/>
                <w:lang w:val="fr-FR" w:eastAsia="en-US"/>
              </w:rPr>
            </w:pPr>
            <w:r>
              <w:rPr>
                <w:rFonts w:ascii="Times New Roman" w:eastAsia="Times New Roman" w:hAnsi="Times New Roman"/>
                <w:b/>
                <w:iCs/>
                <w:sz w:val="26"/>
                <w:szCs w:val="26"/>
                <w:lang w:val="fr-FR" w:eastAsia="en-US"/>
              </w:rPr>
              <w:t>CỘNG HOÀ XÃ HỘI CHỦ NGHĨA VIỆT NAM</w:t>
            </w:r>
          </w:p>
          <w:p w:rsidR="002E6401" w:rsidRPr="00322405" w:rsidRDefault="002E6401">
            <w:pPr>
              <w:jc w:val="center"/>
              <w:rPr>
                <w:rFonts w:ascii="Times New Roman" w:eastAsia="Times New Roman" w:hAnsi="Times New Roman"/>
                <w:b/>
                <w:bCs/>
                <w:lang w:val="pt-BR"/>
              </w:rPr>
            </w:pPr>
            <w:r>
              <w:rPr>
                <w:rFonts w:ascii="Times New Roman" w:eastAsia="Times New Roman" w:hAnsi="Times New Roman"/>
                <w:b/>
                <w:bCs/>
                <w:sz w:val="26"/>
                <w:szCs w:val="26"/>
                <w:lang w:val="fr-FR"/>
              </w:rPr>
              <w:t xml:space="preserve">    </w:t>
            </w:r>
            <w:r w:rsidRPr="00322405">
              <w:rPr>
                <w:rFonts w:ascii="Times New Roman" w:eastAsia="Times New Roman" w:hAnsi="Times New Roman"/>
                <w:b/>
                <w:bCs/>
                <w:lang w:val="pt-BR"/>
              </w:rPr>
              <w:t>Độc lập - Tự do - Hạnh phúc</w:t>
            </w:r>
          </w:p>
          <w:p w:rsidR="002E6401" w:rsidRDefault="002E6401">
            <w:pPr>
              <w:jc w:val="center"/>
              <w:rPr>
                <w:rFonts w:ascii="Times New Roman" w:eastAsia="Times New Roman" w:hAnsi="Times New Roman"/>
                <w:sz w:val="26"/>
                <w:szCs w:val="26"/>
                <w:lang w:val="pt-BR"/>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716280</wp:posOffset>
                      </wp:positionH>
                      <wp:positionV relativeFrom="paragraph">
                        <wp:posOffset>28575</wp:posOffset>
                      </wp:positionV>
                      <wp:extent cx="21812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2.25pt" to="22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t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"/>
                  </w:pict>
                </mc:Fallback>
              </mc:AlternateContent>
            </w:r>
          </w:p>
          <w:p w:rsidR="002E6401" w:rsidRDefault="002E6401">
            <w:pPr>
              <w:jc w:val="center"/>
              <w:rPr>
                <w:rFonts w:ascii="Times New Roman" w:eastAsia="Times New Roman" w:hAnsi="Times New Roman"/>
                <w:i/>
                <w:sz w:val="26"/>
                <w:szCs w:val="26"/>
                <w:lang w:val="fr-FR"/>
              </w:rPr>
            </w:pPr>
          </w:p>
          <w:p w:rsidR="002E6401" w:rsidRDefault="002E6401">
            <w:pPr>
              <w:rPr>
                <w:rFonts w:ascii="Times New Roman" w:eastAsia="Times New Roman" w:hAnsi="Times New Roman"/>
                <w:i/>
                <w:sz w:val="26"/>
                <w:szCs w:val="26"/>
                <w:lang w:val="fr-FR"/>
              </w:rPr>
            </w:pPr>
          </w:p>
          <w:p w:rsidR="002E6401" w:rsidRPr="00322405" w:rsidRDefault="002E6401" w:rsidP="002E6401">
            <w:pPr>
              <w:jc w:val="center"/>
              <w:rPr>
                <w:i/>
                <w:lang w:val="fr-FR"/>
              </w:rPr>
            </w:pPr>
            <w:r w:rsidRPr="00322405">
              <w:rPr>
                <w:rFonts w:ascii="Times New Roman" w:eastAsia="Times New Roman" w:hAnsi="Times New Roman"/>
                <w:i/>
                <w:lang w:val="fr-FR"/>
              </w:rPr>
              <w:t xml:space="preserve">Thái Nguyên,  ngày     </w:t>
            </w:r>
            <w:r w:rsidR="001F333E" w:rsidRPr="00322405">
              <w:rPr>
                <w:rFonts w:ascii="Times New Roman" w:eastAsia="Times New Roman" w:hAnsi="Times New Roman"/>
                <w:i/>
                <w:lang w:val="fr-FR"/>
              </w:rPr>
              <w:t xml:space="preserve"> </w:t>
            </w:r>
            <w:r w:rsidRPr="00322405">
              <w:rPr>
                <w:rFonts w:ascii="Times New Roman" w:eastAsia="Times New Roman" w:hAnsi="Times New Roman"/>
                <w:i/>
                <w:lang w:val="fr-FR"/>
              </w:rPr>
              <w:t xml:space="preserve">   tháng 10 năm 2021</w:t>
            </w:r>
          </w:p>
        </w:tc>
      </w:tr>
    </w:tbl>
    <w:p w:rsidR="002E6401" w:rsidRDefault="002E6401" w:rsidP="002E6401">
      <w:pPr>
        <w:keepNext/>
        <w:jc w:val="center"/>
        <w:outlineLvl w:val="3"/>
        <w:rPr>
          <w:rFonts w:ascii="Times New Roman" w:eastAsia="Times New Roman" w:hAnsi="Times New Roman"/>
          <w:b/>
          <w:spacing w:val="-4"/>
          <w:szCs w:val="20"/>
          <w:lang w:val="fr-FR" w:eastAsia="en-US"/>
        </w:rPr>
      </w:pPr>
    </w:p>
    <w:p w:rsidR="002E6401" w:rsidRDefault="002E6401" w:rsidP="002E6401">
      <w:pPr>
        <w:keepNext/>
        <w:jc w:val="center"/>
        <w:outlineLvl w:val="3"/>
        <w:rPr>
          <w:rFonts w:ascii="Times New Roman" w:eastAsia="Times New Roman" w:hAnsi="Times New Roman"/>
          <w:b/>
          <w:spacing w:val="-4"/>
          <w:szCs w:val="20"/>
          <w:lang w:val="fr-FR" w:eastAsia="en-US"/>
        </w:rPr>
      </w:pPr>
      <w:r>
        <w:rPr>
          <w:rFonts w:ascii="Times New Roman" w:eastAsia="Times New Roman" w:hAnsi="Times New Roman"/>
          <w:b/>
          <w:spacing w:val="-4"/>
          <w:szCs w:val="20"/>
          <w:lang w:val="pt-BR" w:eastAsia="en-US"/>
        </w:rPr>
        <w:t xml:space="preserve">BÁO CÁO </w:t>
      </w:r>
    </w:p>
    <w:p w:rsidR="002E6401" w:rsidRDefault="002E6401" w:rsidP="002E6401">
      <w:pPr>
        <w:ind w:firstLine="432"/>
        <w:jc w:val="center"/>
        <w:rPr>
          <w:rFonts w:ascii="Times New Roman" w:eastAsia="Times New Roman" w:hAnsi="Times New Roman"/>
          <w:b/>
          <w:lang w:eastAsia="en-US"/>
        </w:rPr>
      </w:pPr>
      <w:r>
        <w:rPr>
          <w:rFonts w:ascii="Times New Roman" w:eastAsia="Times New Roman" w:hAnsi="Times New Roman"/>
          <w:b/>
          <w:lang w:val="fr-FR" w:eastAsia="en-US"/>
        </w:rPr>
        <w:t>Kết q</w:t>
      </w:r>
      <w:r>
        <w:rPr>
          <w:rFonts w:ascii="Times New Roman" w:eastAsia="Times New Roman" w:hAnsi="Times New Roman"/>
          <w:b/>
          <w:lang w:eastAsia="en-US"/>
        </w:rPr>
        <w:t xml:space="preserve">uả triển khai công tác bảo đảm an toàn thực phẩm </w:t>
      </w:r>
    </w:p>
    <w:p w:rsidR="002E6401" w:rsidRDefault="00CF60EB" w:rsidP="002E6401">
      <w:pPr>
        <w:ind w:firstLine="432"/>
        <w:jc w:val="center"/>
        <w:rPr>
          <w:rFonts w:ascii="Times New Roman" w:eastAsia="Times New Roman" w:hAnsi="Times New Roman"/>
          <w:b/>
          <w:lang w:eastAsia="en-US"/>
        </w:rPr>
      </w:pPr>
      <w:r>
        <w:rPr>
          <w:rFonts w:ascii="Times New Roman" w:eastAsia="Times New Roman" w:hAnsi="Times New Roman"/>
          <w:b/>
          <w:lang w:eastAsia="en-US"/>
        </w:rPr>
        <w:t>t</w:t>
      </w:r>
      <w:r w:rsidR="002E6401">
        <w:rPr>
          <w:rFonts w:ascii="Times New Roman" w:eastAsia="Times New Roman" w:hAnsi="Times New Roman"/>
          <w:b/>
          <w:lang w:eastAsia="en-US"/>
        </w:rPr>
        <w:t xml:space="preserve">ết Trung thu năm </w:t>
      </w:r>
      <w:r w:rsidR="002E6401">
        <w:rPr>
          <w:rFonts w:ascii="Times New Roman" w:hAnsi="Times New Roman"/>
          <w:b/>
        </w:rPr>
        <w:t>2021</w:t>
      </w:r>
    </w:p>
    <w:p w:rsidR="002E6401" w:rsidRPr="001F333E" w:rsidRDefault="002E6401" w:rsidP="001F333E">
      <w:pPr>
        <w:ind w:firstLine="432"/>
        <w:jc w:val="center"/>
        <w:rPr>
          <w:rFonts w:ascii="Times New Roman" w:hAnsi="Times New Roman"/>
          <w:b/>
        </w:rPr>
      </w:pPr>
      <w:r>
        <w:rPr>
          <w:noProof/>
          <w:lang w:eastAsia="en-US"/>
        </w:rPr>
        <mc:AlternateContent>
          <mc:Choice Requires="wps">
            <w:drawing>
              <wp:anchor distT="0" distB="0" distL="114300" distR="114300" simplePos="0" relativeHeight="251658240" behindDoc="0" locked="0" layoutInCell="1" allowOverlap="1" wp14:anchorId="79FA240B" wp14:editId="0C45A4B3">
                <wp:simplePos x="0" y="0"/>
                <wp:positionH relativeFrom="column">
                  <wp:posOffset>2171396</wp:posOffset>
                </wp:positionH>
                <wp:positionV relativeFrom="paragraph">
                  <wp:posOffset>19050</wp:posOffset>
                </wp:positionV>
                <wp:extent cx="1717482"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4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1pt;margin-top:1.5pt;width:13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"/>
            </w:pict>
          </mc:Fallback>
        </mc:AlternateContent>
      </w:r>
    </w:p>
    <w:p w:rsidR="001F333E" w:rsidRDefault="001F333E" w:rsidP="00ED2421">
      <w:pPr>
        <w:spacing w:before="120" w:after="120" w:line="320" w:lineRule="exact"/>
        <w:ind w:firstLine="567"/>
        <w:jc w:val="both"/>
        <w:rPr>
          <w:rFonts w:ascii="Times New Roman" w:eastAsia="Times New Roman" w:hAnsi="Times New Roman"/>
          <w:bCs/>
        </w:rPr>
      </w:pPr>
      <w:r w:rsidRPr="001F333E">
        <w:rPr>
          <w:rFonts w:ascii="Times New Roman" w:eastAsia="Times New Roman" w:hAnsi="Times New Roman"/>
          <w:bCs/>
        </w:rPr>
        <w:t xml:space="preserve">Thực hiện Công văn số </w:t>
      </w:r>
      <w:r>
        <w:rPr>
          <w:rFonts w:ascii="Times New Roman" w:eastAsia="Times New Roman" w:hAnsi="Times New Roman"/>
          <w:bCs/>
        </w:rPr>
        <w:t xml:space="preserve">1632/ATTP-NĐTT ngày 26/8/2021 của Cục An toàn thực phẩm về </w:t>
      </w:r>
      <w:r w:rsidR="0002517B">
        <w:rPr>
          <w:rFonts w:ascii="Times New Roman" w:eastAsia="Times New Roman" w:hAnsi="Times New Roman"/>
          <w:bCs/>
        </w:rPr>
        <w:t>việc bảo đảm An toàn thực phẩm t</w:t>
      </w:r>
      <w:r>
        <w:rPr>
          <w:rFonts w:ascii="Times New Roman" w:eastAsia="Times New Roman" w:hAnsi="Times New Roman"/>
          <w:bCs/>
        </w:rPr>
        <w:t>ết Trung thu năm 2021;</w:t>
      </w:r>
      <w:r w:rsidR="00F93C8A">
        <w:rPr>
          <w:rFonts w:ascii="Times New Roman" w:eastAsia="Times New Roman" w:hAnsi="Times New Roman"/>
          <w:bCs/>
        </w:rPr>
        <w:t xml:space="preserve"> </w:t>
      </w:r>
      <w:r>
        <w:rPr>
          <w:rFonts w:ascii="Times New Roman" w:eastAsia="Times New Roman" w:hAnsi="Times New Roman"/>
          <w:bCs/>
        </w:rPr>
        <w:t>Ban chỉ đạo liên ngành An toàn thực phẩm tỉnh Thái Nguyên báo cáo tình hình và kết quả triển khai thực hiện như sau:</w:t>
      </w:r>
    </w:p>
    <w:p w:rsidR="001F333E" w:rsidRDefault="001F333E" w:rsidP="00ED2421">
      <w:pPr>
        <w:spacing w:before="120" w:after="120" w:line="320" w:lineRule="exact"/>
        <w:ind w:firstLine="567"/>
        <w:jc w:val="both"/>
        <w:rPr>
          <w:rFonts w:ascii="Times New Roman" w:eastAsia="Times New Roman" w:hAnsi="Times New Roman"/>
          <w:b/>
          <w:bCs/>
        </w:rPr>
      </w:pPr>
      <w:r w:rsidRPr="001F333E">
        <w:rPr>
          <w:rFonts w:ascii="Times New Roman" w:eastAsia="Times New Roman" w:hAnsi="Times New Roman"/>
          <w:b/>
          <w:bCs/>
        </w:rPr>
        <w:t xml:space="preserve">I. </w:t>
      </w:r>
      <w:r w:rsidR="00F93C8A">
        <w:rPr>
          <w:rFonts w:ascii="Times New Roman" w:eastAsia="Times New Roman" w:hAnsi="Times New Roman"/>
          <w:b/>
          <w:bCs/>
        </w:rPr>
        <w:t>CÔNG TÁC QUẢN LÝ, CHỈ ĐẠO</w:t>
      </w:r>
    </w:p>
    <w:p w:rsidR="00F93C8A" w:rsidRPr="001F333E" w:rsidRDefault="00F93C8A" w:rsidP="00ED2421">
      <w:pPr>
        <w:spacing w:before="120" w:after="120" w:line="320" w:lineRule="exact"/>
        <w:ind w:firstLine="567"/>
        <w:jc w:val="both"/>
        <w:rPr>
          <w:rFonts w:ascii="Times New Roman" w:eastAsia="Times New Roman" w:hAnsi="Times New Roman"/>
          <w:b/>
          <w:bCs/>
        </w:rPr>
      </w:pPr>
      <w:r>
        <w:rPr>
          <w:rFonts w:ascii="Times New Roman" w:eastAsia="Times New Roman" w:hAnsi="Times New Roman"/>
          <w:b/>
          <w:bCs/>
        </w:rPr>
        <w:t>1. Tình hình chung</w:t>
      </w:r>
    </w:p>
    <w:p w:rsidR="001F333E" w:rsidRDefault="00F93C8A" w:rsidP="00ED2421">
      <w:pPr>
        <w:spacing w:before="120" w:after="120" w:line="320" w:lineRule="exact"/>
        <w:ind w:firstLine="567"/>
        <w:jc w:val="both"/>
        <w:rPr>
          <w:rFonts w:ascii="Times New Roman" w:eastAsia="Times New Roman" w:hAnsi="Times New Roman"/>
          <w:bCs/>
        </w:rPr>
      </w:pPr>
      <w:r>
        <w:rPr>
          <w:rFonts w:ascii="Times New Roman" w:eastAsia="Times New Roman" w:hAnsi="Times New Roman"/>
          <w:bCs/>
        </w:rPr>
        <w:t xml:space="preserve">- </w:t>
      </w:r>
      <w:r w:rsidR="001F333E">
        <w:rPr>
          <w:rFonts w:ascii="Times New Roman" w:eastAsia="Times New Roman" w:hAnsi="Times New Roman"/>
          <w:bCs/>
        </w:rPr>
        <w:t xml:space="preserve">Thị trường tết Trung thu năm nay so với các năm trước </w:t>
      </w:r>
      <w:r w:rsidR="0010079D">
        <w:rPr>
          <w:rFonts w:ascii="Times New Roman" w:eastAsia="Times New Roman" w:hAnsi="Times New Roman"/>
          <w:bCs/>
        </w:rPr>
        <w:t>không có biến động lớn, hàng hóa đa dạng, phong phú nhiều chủng loại, mẫu mã đẹp. Các cơ sở sản xuất bánh, kẹo phục vụ tết Trung thu trên địa bàn không nhiều, một số thương hiệu được sản xuất ở trong tỉnh như: Hương Tràm, Cẩm Vân, Hương Sơn, Hươn</w:t>
      </w:r>
      <w:r w:rsidR="0002517B">
        <w:rPr>
          <w:rFonts w:ascii="Times New Roman" w:eastAsia="Times New Roman" w:hAnsi="Times New Roman"/>
          <w:bCs/>
        </w:rPr>
        <w:t xml:space="preserve">g trà,...còn lại chủ yếu là sản phẩm </w:t>
      </w:r>
      <w:r w:rsidR="0010079D">
        <w:rPr>
          <w:rFonts w:ascii="Times New Roman" w:eastAsia="Times New Roman" w:hAnsi="Times New Roman"/>
          <w:bCs/>
        </w:rPr>
        <w:t>của các cơ sở sản xuất tại Hà Nội và các tỉnh lân cận được đưa vào tiêu thụ thị trường trong tỉnh với các thương hiệu n</w:t>
      </w:r>
      <w:r w:rsidR="0002517B">
        <w:rPr>
          <w:rFonts w:ascii="Times New Roman" w:eastAsia="Times New Roman" w:hAnsi="Times New Roman"/>
          <w:bCs/>
        </w:rPr>
        <w:t>hư: Kinh Đô, Hữu Nghị, Bibica, H</w:t>
      </w:r>
      <w:r w:rsidR="0010079D">
        <w:rPr>
          <w:rFonts w:ascii="Times New Roman" w:eastAsia="Times New Roman" w:hAnsi="Times New Roman"/>
          <w:bCs/>
        </w:rPr>
        <w:t>ải Hà, Yến sào Khánh Hòa,….Giá cả hàng hóa trên thị trường bán lẻ trong dịp này có tăng nhẹ nhưng không có biến động lớn. Sức mua giảm so với năm trước, chủ yếu tập trung vào những ngày giáp tết Trung thu.</w:t>
      </w:r>
    </w:p>
    <w:p w:rsidR="00F93C8A" w:rsidRPr="00F93C8A" w:rsidRDefault="00F93C8A" w:rsidP="00ED2421">
      <w:pPr>
        <w:spacing w:before="120" w:after="120" w:line="320" w:lineRule="exact"/>
        <w:ind w:firstLine="567"/>
        <w:jc w:val="both"/>
        <w:rPr>
          <w:rFonts w:ascii="Times New Roman" w:hAnsi="Times New Roman"/>
          <w:bCs/>
          <w:lang w:val="de-DE"/>
        </w:rPr>
      </w:pPr>
      <w:r>
        <w:rPr>
          <w:rFonts w:ascii="Times New Roman" w:hAnsi="Times New Roman"/>
          <w:bCs/>
          <w:lang w:val="de-DE"/>
        </w:rPr>
        <w:t xml:space="preserve">- </w:t>
      </w:r>
      <w:r w:rsidRPr="00F93C8A">
        <w:rPr>
          <w:rFonts w:ascii="Times New Roman" w:hAnsi="Times New Roman"/>
          <w:bCs/>
          <w:lang w:val="de-DE"/>
        </w:rPr>
        <w:t xml:space="preserve">Cùng với cả nước, Thái Nguyên do ảnh hưởng của dịch </w:t>
      </w:r>
      <w:r>
        <w:rPr>
          <w:rFonts w:ascii="Times New Roman" w:hAnsi="Times New Roman"/>
          <w:bCs/>
          <w:lang w:val="de-DE"/>
        </w:rPr>
        <w:t xml:space="preserve">bệnh </w:t>
      </w:r>
      <w:r w:rsidRPr="00F93C8A">
        <w:rPr>
          <w:rFonts w:ascii="Times New Roman" w:hAnsi="Times New Roman"/>
          <w:bCs/>
          <w:lang w:val="de-DE"/>
        </w:rPr>
        <w:t xml:space="preserve">nên các hoạt động sản xuất, kinh doanh và tiêu dùng liên quan đến các mặt hàng thiết yếu như lương thực, thực phẩm, thực phẩm chế biến, bao gói sẵn có dấu hiệu giảm so với thời điểm trước đó; thực hiện nghiêm chỉ đạo của </w:t>
      </w:r>
      <w:r w:rsidR="00F220E0">
        <w:rPr>
          <w:rFonts w:ascii="Times New Roman" w:hAnsi="Times New Roman"/>
          <w:bCs/>
          <w:lang w:val="de-DE"/>
        </w:rPr>
        <w:t>Ủy ban nhân dân</w:t>
      </w:r>
      <w:r w:rsidRPr="00F93C8A">
        <w:rPr>
          <w:rFonts w:ascii="Times New Roman" w:hAnsi="Times New Roman"/>
          <w:bCs/>
          <w:lang w:val="de-DE"/>
        </w:rPr>
        <w:t xml:space="preserve"> tỉnh Thái Nguyên, một số hoạt động kinh doanh không thiết yếu đã tạm ngừng như kinh doanh dịch vụ ăn uống, vui chơi giải trí..., nhu cầu tiêu dùng tại chỗ, mua bán thực phẩm tại các siêu thị, chợ truyền thống, cửa hàng tiện ích giảm, do tình hình dịch Covid-19 diễn biến phức tạp, người dân nâng cao ý thức thực hiện công tác phòng chống dịch, không tiếp xúc ở những nơi công cộng, </w:t>
      </w:r>
      <w:r>
        <w:rPr>
          <w:rFonts w:ascii="Times New Roman" w:hAnsi="Times New Roman"/>
          <w:bCs/>
          <w:lang w:val="de-DE"/>
        </w:rPr>
        <w:t xml:space="preserve">không </w:t>
      </w:r>
      <w:r w:rsidRPr="00F93C8A">
        <w:rPr>
          <w:rFonts w:ascii="Times New Roman" w:hAnsi="Times New Roman"/>
          <w:bCs/>
          <w:lang w:val="de-DE"/>
        </w:rPr>
        <w:t>tập trung đông người có nguy cơ lây nhiễm cao.</w:t>
      </w:r>
    </w:p>
    <w:p w:rsidR="00F93C8A" w:rsidRPr="00F93C8A" w:rsidRDefault="00F93C8A" w:rsidP="00ED2421">
      <w:pPr>
        <w:spacing w:before="120" w:after="120" w:line="320" w:lineRule="exact"/>
        <w:ind w:firstLine="567"/>
        <w:jc w:val="both"/>
        <w:rPr>
          <w:rFonts w:ascii="Times New Roman" w:hAnsi="Times New Roman"/>
          <w:bCs/>
          <w:lang w:val="de-DE"/>
        </w:rPr>
      </w:pPr>
      <w:r>
        <w:rPr>
          <w:rFonts w:ascii="Times New Roman" w:hAnsi="Times New Roman"/>
          <w:bCs/>
          <w:lang w:val="de-DE"/>
        </w:rPr>
        <w:t xml:space="preserve">- </w:t>
      </w:r>
      <w:r w:rsidRPr="00F93C8A">
        <w:rPr>
          <w:rFonts w:ascii="Times New Roman" w:hAnsi="Times New Roman"/>
          <w:bCs/>
          <w:lang w:val="de-DE"/>
        </w:rPr>
        <w:t xml:space="preserve">Các ngành thành viên Ban chỉ đạo liên ngành </w:t>
      </w:r>
      <w:r w:rsidR="001C7C77">
        <w:rPr>
          <w:rFonts w:ascii="Times New Roman" w:hAnsi="Times New Roman"/>
          <w:bCs/>
          <w:lang w:val="de-DE"/>
        </w:rPr>
        <w:t>An toàn thực phẩm</w:t>
      </w:r>
      <w:r w:rsidRPr="00F93C8A">
        <w:rPr>
          <w:rFonts w:ascii="Times New Roman" w:hAnsi="Times New Roman"/>
          <w:bCs/>
          <w:lang w:val="de-DE"/>
        </w:rPr>
        <w:t xml:space="preserve"> tỉnh và các ban, ngành, đoàn thể, các đơn vị địa phương thực hiện tốt công tác tăng cường trách nhiệm quản lý, triển khai các hoạt động bảo đảm an toàn thực phẩm trên địa bàn. Trong </w:t>
      </w:r>
      <w:r>
        <w:rPr>
          <w:rFonts w:ascii="Times New Roman" w:hAnsi="Times New Roman"/>
          <w:bCs/>
          <w:lang w:val="de-DE"/>
        </w:rPr>
        <w:t>dịp tết Trung thu</w:t>
      </w:r>
      <w:r w:rsidRPr="00F93C8A">
        <w:rPr>
          <w:rFonts w:ascii="Times New Roman" w:hAnsi="Times New Roman"/>
          <w:bCs/>
          <w:lang w:val="de-DE"/>
        </w:rPr>
        <w:t xml:space="preserve"> không xảy ra vụ ngộ độc thực phẩm được ghi nhận. Kết thúc đợt triển khai </w:t>
      </w:r>
      <w:r>
        <w:rPr>
          <w:rFonts w:ascii="Times New Roman" w:hAnsi="Times New Roman"/>
          <w:bCs/>
          <w:lang w:val="de-DE"/>
        </w:rPr>
        <w:t xml:space="preserve">tết Trung thu năm 2021, </w:t>
      </w:r>
      <w:r w:rsidRPr="00F93C8A">
        <w:rPr>
          <w:rFonts w:ascii="Times New Roman" w:hAnsi="Times New Roman"/>
          <w:bCs/>
          <w:lang w:val="de-DE"/>
        </w:rPr>
        <w:t>về cơ bản thị trường đã được giữ vững, ổn định, đảm bảo nhu cầu tiêu dùng của người dân.</w:t>
      </w:r>
    </w:p>
    <w:p w:rsidR="002E6401" w:rsidRDefault="00F93C8A" w:rsidP="00ED2421">
      <w:pPr>
        <w:spacing w:before="120" w:after="120" w:line="400" w:lineRule="exact"/>
        <w:ind w:firstLine="567"/>
        <w:rPr>
          <w:rFonts w:ascii="Times New Roman" w:eastAsia="Times New Roman" w:hAnsi="Times New Roman"/>
          <w:b/>
          <w:bCs/>
        </w:rPr>
      </w:pPr>
      <w:r>
        <w:rPr>
          <w:rFonts w:ascii="Times New Roman" w:eastAsia="Times New Roman" w:hAnsi="Times New Roman"/>
          <w:b/>
          <w:bCs/>
        </w:rPr>
        <w:lastRenderedPageBreak/>
        <w:t>2. Công tác chỉ đạo</w:t>
      </w:r>
      <w:r w:rsidR="0099775F">
        <w:rPr>
          <w:rFonts w:ascii="Times New Roman" w:eastAsia="Times New Roman" w:hAnsi="Times New Roman"/>
          <w:b/>
          <w:bCs/>
        </w:rPr>
        <w:t>, triển khai thực hiện</w:t>
      </w:r>
    </w:p>
    <w:p w:rsidR="00ED2421" w:rsidRDefault="00E830B3" w:rsidP="00ED2421">
      <w:pPr>
        <w:spacing w:before="120" w:after="120" w:line="400" w:lineRule="exact"/>
        <w:ind w:firstLine="567"/>
        <w:jc w:val="both"/>
        <w:rPr>
          <w:rFonts w:ascii="Times New Roman" w:eastAsia="Times New Roman" w:hAnsi="Times New Roman"/>
          <w:lang w:val="pt-BR"/>
        </w:rPr>
      </w:pPr>
      <w:r>
        <w:rPr>
          <w:rFonts w:ascii="Times New Roman" w:eastAsia="Times New Roman" w:hAnsi="Times New Roman"/>
          <w:lang w:val="pt-BR"/>
        </w:rPr>
        <w:t xml:space="preserve">2.1. </w:t>
      </w:r>
      <w:r w:rsidR="002E6401">
        <w:rPr>
          <w:rFonts w:ascii="Times New Roman" w:eastAsia="Times New Roman" w:hAnsi="Times New Roman"/>
          <w:lang w:val="pt-BR"/>
        </w:rPr>
        <w:t>Ban chỉ đạo Ban Chỉ đạo liên ngành an toàn thực phẩm tỉnh Thái Nguyên</w:t>
      </w:r>
      <w:r w:rsidR="002E6401">
        <w:rPr>
          <w:rFonts w:ascii="Times New Roman" w:eastAsia="Times New Roman" w:hAnsi="Times New Roman"/>
          <w:bCs/>
          <w:lang w:val="pt-BR"/>
        </w:rPr>
        <w:t xml:space="preserve"> đã ban hành </w:t>
      </w:r>
      <w:r w:rsidR="002E6401">
        <w:rPr>
          <w:rFonts w:ascii="Times New Roman" w:eastAsia="Times New Roman" w:hAnsi="Times New Roman"/>
          <w:lang w:val="pt-BR"/>
        </w:rPr>
        <w:t xml:space="preserve">Công văn số </w:t>
      </w:r>
      <w:r w:rsidR="0099775F">
        <w:rPr>
          <w:rFonts w:ascii="Times New Roman" w:eastAsia="Times New Roman" w:hAnsi="Times New Roman"/>
          <w:lang w:val="pt-BR"/>
        </w:rPr>
        <w:t>135/</w:t>
      </w:r>
      <w:r w:rsidR="002E6401">
        <w:rPr>
          <w:rFonts w:ascii="Times New Roman" w:eastAsia="Times New Roman" w:hAnsi="Times New Roman"/>
          <w:lang w:val="pt-BR"/>
        </w:rPr>
        <w:t>BCĐ</w:t>
      </w:r>
      <w:r w:rsidR="0099775F">
        <w:rPr>
          <w:rFonts w:ascii="Times New Roman" w:eastAsia="Times New Roman" w:hAnsi="Times New Roman"/>
          <w:lang w:val="pt-BR"/>
        </w:rPr>
        <w:t>-KGVX</w:t>
      </w:r>
      <w:r w:rsidR="002E6401">
        <w:rPr>
          <w:rFonts w:ascii="Times New Roman" w:eastAsia="Times New Roman" w:hAnsi="Times New Roman"/>
          <w:lang w:val="pt-BR"/>
        </w:rPr>
        <w:t xml:space="preserve"> ngày </w:t>
      </w:r>
      <w:r w:rsidR="0099775F">
        <w:rPr>
          <w:rFonts w:ascii="Times New Roman" w:eastAsia="Times New Roman" w:hAnsi="Times New Roman"/>
          <w:lang w:val="pt-BR"/>
        </w:rPr>
        <w:t>7</w:t>
      </w:r>
      <w:r w:rsidR="002E6401">
        <w:rPr>
          <w:rFonts w:ascii="Times New Roman" w:eastAsia="Times New Roman" w:hAnsi="Times New Roman"/>
          <w:lang w:val="pt-BR"/>
        </w:rPr>
        <w:t>/9/202</w:t>
      </w:r>
      <w:r w:rsidR="0099775F">
        <w:rPr>
          <w:rFonts w:ascii="Times New Roman" w:eastAsia="Times New Roman" w:hAnsi="Times New Roman"/>
          <w:lang w:val="pt-BR"/>
        </w:rPr>
        <w:t xml:space="preserve">1 về việc </w:t>
      </w:r>
      <w:r w:rsidR="002E6401">
        <w:rPr>
          <w:rFonts w:ascii="Times New Roman" w:eastAsia="Times New Roman" w:hAnsi="Times New Roman"/>
          <w:lang w:val="pt-BR"/>
        </w:rPr>
        <w:t>bảo đ</w:t>
      </w:r>
      <w:r w:rsidR="0099775F">
        <w:rPr>
          <w:rFonts w:ascii="Times New Roman" w:eastAsia="Times New Roman" w:hAnsi="Times New Roman"/>
          <w:lang w:val="pt-BR"/>
        </w:rPr>
        <w:t>ảm an toàn thực phẩm trong dịp t</w:t>
      </w:r>
      <w:r w:rsidR="002E6401">
        <w:rPr>
          <w:rFonts w:ascii="Times New Roman" w:eastAsia="Times New Roman" w:hAnsi="Times New Roman"/>
          <w:lang w:val="pt-BR"/>
        </w:rPr>
        <w:t>ết Trung thu năm 202</w:t>
      </w:r>
      <w:r w:rsidR="0099775F">
        <w:rPr>
          <w:rFonts w:ascii="Times New Roman" w:eastAsia="Times New Roman" w:hAnsi="Times New Roman"/>
          <w:lang w:val="pt-BR"/>
        </w:rPr>
        <w:t>1</w:t>
      </w:r>
      <w:r w:rsidR="002E6401">
        <w:rPr>
          <w:rFonts w:ascii="Times New Roman" w:eastAsia="Times New Roman" w:hAnsi="Times New Roman"/>
          <w:lang w:val="pt-BR"/>
        </w:rPr>
        <w:t xml:space="preserve"> chỉ đạo các Sở, ban, ngành, đoàn thể, </w:t>
      </w:r>
      <w:r w:rsidR="00ED2421">
        <w:rPr>
          <w:rFonts w:ascii="Times New Roman" w:eastAsia="Times New Roman" w:hAnsi="Times New Roman"/>
          <w:lang w:val="pt-BR"/>
        </w:rPr>
        <w:t>Ủy ban nhân dân</w:t>
      </w:r>
      <w:r w:rsidR="002E6401">
        <w:rPr>
          <w:rFonts w:ascii="Times New Roman" w:eastAsia="Times New Roman" w:hAnsi="Times New Roman"/>
          <w:lang w:val="pt-BR"/>
        </w:rPr>
        <w:t xml:space="preserve"> các huyện, thành phố, thị xã, các cơ quan, đơn vị liên quan theo chức năng nhiệm vụ được giao, tổ chức triển khai thực hiện các biện pháp bảo đảm an toàn thực phẩm</w:t>
      </w:r>
      <w:r w:rsidR="00ED2421">
        <w:rPr>
          <w:rFonts w:ascii="Times New Roman" w:eastAsia="Times New Roman" w:hAnsi="Times New Roman"/>
          <w:lang w:val="pt-BR"/>
        </w:rPr>
        <w:t>.</w:t>
      </w:r>
      <w:r w:rsidR="002E6401">
        <w:rPr>
          <w:rFonts w:ascii="Times New Roman" w:eastAsia="Times New Roman" w:hAnsi="Times New Roman"/>
          <w:lang w:val="pt-BR"/>
        </w:rPr>
        <w:t xml:space="preserve"> </w:t>
      </w:r>
    </w:p>
    <w:p w:rsidR="002E6401" w:rsidRDefault="00E830B3" w:rsidP="00ED2421">
      <w:pPr>
        <w:spacing w:before="120" w:after="120" w:line="400" w:lineRule="exact"/>
        <w:ind w:firstLine="567"/>
        <w:jc w:val="both"/>
        <w:rPr>
          <w:rFonts w:ascii="Times New Roman" w:eastAsia="Times New Roman" w:hAnsi="Times New Roman"/>
          <w:lang w:val="pt-BR"/>
        </w:rPr>
      </w:pPr>
      <w:r>
        <w:rPr>
          <w:rFonts w:ascii="Times New Roman" w:eastAsia="Times New Roman" w:hAnsi="Times New Roman"/>
          <w:lang w:val="pt-BR"/>
        </w:rPr>
        <w:t>2.</w:t>
      </w:r>
      <w:r w:rsidR="002E6401">
        <w:rPr>
          <w:rFonts w:ascii="Times New Roman" w:eastAsia="Times New Roman" w:hAnsi="Times New Roman"/>
          <w:lang w:val="pt-BR"/>
        </w:rPr>
        <w:t xml:space="preserve">2. Các Sở, ban, ngành thành viên Ban chỉ đạo liên ngành </w:t>
      </w:r>
      <w:r w:rsidR="00ED2421">
        <w:rPr>
          <w:rFonts w:ascii="Times New Roman" w:eastAsia="Times New Roman" w:hAnsi="Times New Roman"/>
          <w:lang w:val="pt-BR"/>
        </w:rPr>
        <w:t xml:space="preserve">ATTP </w:t>
      </w:r>
      <w:r w:rsidR="002E6401">
        <w:rPr>
          <w:rFonts w:ascii="Times New Roman" w:eastAsia="Times New Roman" w:hAnsi="Times New Roman"/>
          <w:lang w:val="pt-BR"/>
        </w:rPr>
        <w:t>tỉnh đã xây dựng và ban hành các văn bản, kế hoạch phối hợp triển khai thực hiện:</w:t>
      </w:r>
    </w:p>
    <w:p w:rsidR="006A62D0" w:rsidRDefault="002E6401" w:rsidP="00ED2421">
      <w:pPr>
        <w:spacing w:before="120" w:after="120" w:line="400" w:lineRule="exact"/>
        <w:ind w:firstLine="567"/>
        <w:jc w:val="both"/>
        <w:rPr>
          <w:rFonts w:ascii="Times New Roman" w:eastAsia="Times New Roman" w:hAnsi="Times New Roman"/>
          <w:lang w:val="pt-BR"/>
        </w:rPr>
      </w:pPr>
      <w:r>
        <w:rPr>
          <w:rFonts w:ascii="Times New Roman" w:eastAsia="Times New Roman" w:hAnsi="Times New Roman"/>
          <w:lang w:val="pt-BR"/>
        </w:rPr>
        <w:t>- Sở Y tế Thái Nguyên ban hành</w:t>
      </w:r>
      <w:r w:rsidR="006A62D0">
        <w:rPr>
          <w:rFonts w:ascii="Times New Roman" w:eastAsia="Times New Roman" w:hAnsi="Times New Roman"/>
          <w:lang w:val="pt-BR"/>
        </w:rPr>
        <w:t xml:space="preserve"> và triển khai</w:t>
      </w:r>
      <w:r>
        <w:rPr>
          <w:rFonts w:ascii="Times New Roman" w:eastAsia="Times New Roman" w:hAnsi="Times New Roman"/>
          <w:lang w:val="pt-BR"/>
        </w:rPr>
        <w:t xml:space="preserve"> Công văn số </w:t>
      </w:r>
      <w:r w:rsidR="006A62D0">
        <w:rPr>
          <w:rFonts w:ascii="Times New Roman" w:eastAsia="Times New Roman" w:hAnsi="Times New Roman"/>
          <w:lang w:val="pt-BR"/>
        </w:rPr>
        <w:t>3861/SYT-ATTP</w:t>
      </w:r>
      <w:r>
        <w:rPr>
          <w:rFonts w:ascii="Times New Roman" w:eastAsia="Times New Roman" w:hAnsi="Times New Roman"/>
          <w:lang w:val="pt-BR"/>
        </w:rPr>
        <w:t xml:space="preserve"> ngày 9/9/202</w:t>
      </w:r>
      <w:r w:rsidR="006A62D0">
        <w:rPr>
          <w:rFonts w:ascii="Times New Roman" w:eastAsia="Times New Roman" w:hAnsi="Times New Roman"/>
          <w:lang w:val="pt-BR"/>
        </w:rPr>
        <w:t>1</w:t>
      </w:r>
      <w:r>
        <w:rPr>
          <w:rFonts w:ascii="Times New Roman" w:eastAsia="Times New Roman" w:hAnsi="Times New Roman"/>
          <w:lang w:val="pt-BR"/>
        </w:rPr>
        <w:t xml:space="preserve"> về việc tăng cường bảo đ</w:t>
      </w:r>
      <w:r w:rsidR="00170826">
        <w:rPr>
          <w:rFonts w:ascii="Times New Roman" w:eastAsia="Times New Roman" w:hAnsi="Times New Roman"/>
          <w:lang w:val="pt-BR"/>
        </w:rPr>
        <w:t>ảm an toàn thực phẩm trong dịp t</w:t>
      </w:r>
      <w:r>
        <w:rPr>
          <w:rFonts w:ascii="Times New Roman" w:eastAsia="Times New Roman" w:hAnsi="Times New Roman"/>
          <w:lang w:val="pt-BR"/>
        </w:rPr>
        <w:t>ết Trung thu năm 202</w:t>
      </w:r>
      <w:r w:rsidR="006A62D0">
        <w:rPr>
          <w:rFonts w:ascii="Times New Roman" w:eastAsia="Times New Roman" w:hAnsi="Times New Roman"/>
          <w:lang w:val="pt-BR"/>
        </w:rPr>
        <w:t>1</w:t>
      </w:r>
      <w:r w:rsidR="006D0BBD">
        <w:rPr>
          <w:rFonts w:ascii="Times New Roman" w:eastAsia="Times New Roman" w:hAnsi="Times New Roman"/>
          <w:lang w:val="pt-BR"/>
        </w:rPr>
        <w:t>; Quyết định số 690/QĐ-SYT ngày 15/9/2021 về việc kiểm tra công tác bảo đảm an toàn thực phẩm và công tác phòng, chống dịch Covid-19 trong dịp tết Trung thu năm 2021</w:t>
      </w:r>
      <w:r w:rsidR="00170826">
        <w:rPr>
          <w:rFonts w:ascii="Times New Roman" w:eastAsia="Times New Roman" w:hAnsi="Times New Roman"/>
          <w:lang w:val="pt-BR"/>
        </w:rPr>
        <w:t>.</w:t>
      </w:r>
    </w:p>
    <w:p w:rsidR="002E6401" w:rsidRDefault="002E6401" w:rsidP="00ED2421">
      <w:pPr>
        <w:spacing w:before="120" w:after="120" w:line="400" w:lineRule="exact"/>
        <w:ind w:firstLine="567"/>
        <w:jc w:val="both"/>
        <w:rPr>
          <w:rFonts w:ascii="Times New Roman" w:eastAsia="Times New Roman" w:hAnsi="Times New Roman"/>
          <w:lang w:val="pt-BR"/>
        </w:rPr>
      </w:pPr>
      <w:r>
        <w:rPr>
          <w:rFonts w:ascii="Times New Roman" w:eastAsia="Times New Roman" w:hAnsi="Times New Roman"/>
          <w:lang w:val="pt-BR"/>
        </w:rPr>
        <w:t>- Cục Quản lý thị trường tỉnh Thái Nguyên</w:t>
      </w:r>
      <w:r w:rsidR="006A62D0">
        <w:rPr>
          <w:rFonts w:ascii="Times New Roman" w:eastAsia="Times New Roman" w:hAnsi="Times New Roman"/>
          <w:lang w:val="pt-BR"/>
        </w:rPr>
        <w:t xml:space="preserve"> ban hành và</w:t>
      </w:r>
      <w:r>
        <w:rPr>
          <w:rFonts w:ascii="Times New Roman" w:eastAsia="Times New Roman" w:hAnsi="Times New Roman"/>
          <w:lang w:val="pt-BR"/>
        </w:rPr>
        <w:t xml:space="preserve"> triển khai </w:t>
      </w:r>
      <w:r w:rsidR="006A62D0">
        <w:rPr>
          <w:rFonts w:ascii="Times New Roman" w:eastAsia="Times New Roman" w:hAnsi="Times New Roman"/>
          <w:lang w:val="pt-BR"/>
        </w:rPr>
        <w:t xml:space="preserve">Công văn số 406/CQLTT-NVTH </w:t>
      </w:r>
      <w:r>
        <w:rPr>
          <w:rFonts w:ascii="Times New Roman" w:eastAsia="Times New Roman" w:hAnsi="Times New Roman"/>
          <w:lang w:val="pt-BR"/>
        </w:rPr>
        <w:t xml:space="preserve">ngày </w:t>
      </w:r>
      <w:r w:rsidR="006A62D0">
        <w:rPr>
          <w:rFonts w:ascii="Times New Roman" w:eastAsia="Times New Roman" w:hAnsi="Times New Roman"/>
          <w:lang w:val="pt-BR"/>
        </w:rPr>
        <w:t>24</w:t>
      </w:r>
      <w:r>
        <w:rPr>
          <w:rFonts w:ascii="Times New Roman" w:eastAsia="Times New Roman" w:hAnsi="Times New Roman"/>
          <w:lang w:val="pt-BR"/>
        </w:rPr>
        <w:t>/</w:t>
      </w:r>
      <w:r w:rsidR="006A62D0">
        <w:rPr>
          <w:rFonts w:ascii="Times New Roman" w:eastAsia="Times New Roman" w:hAnsi="Times New Roman"/>
          <w:lang w:val="pt-BR"/>
        </w:rPr>
        <w:t>8</w:t>
      </w:r>
      <w:r>
        <w:rPr>
          <w:rFonts w:ascii="Times New Roman" w:eastAsia="Times New Roman" w:hAnsi="Times New Roman"/>
          <w:lang w:val="pt-BR"/>
        </w:rPr>
        <w:t>/202</w:t>
      </w:r>
      <w:r w:rsidR="006A62D0">
        <w:rPr>
          <w:rFonts w:ascii="Times New Roman" w:eastAsia="Times New Roman" w:hAnsi="Times New Roman"/>
          <w:lang w:val="pt-BR"/>
        </w:rPr>
        <w:t>1</w:t>
      </w:r>
      <w:r>
        <w:rPr>
          <w:rFonts w:ascii="Times New Roman" w:eastAsia="Times New Roman" w:hAnsi="Times New Roman"/>
          <w:lang w:val="pt-BR"/>
        </w:rPr>
        <w:t xml:space="preserve"> về việc </w:t>
      </w:r>
      <w:r w:rsidR="006A62D0">
        <w:rPr>
          <w:rFonts w:ascii="Times New Roman" w:eastAsia="Times New Roman" w:hAnsi="Times New Roman"/>
          <w:lang w:val="pt-BR"/>
        </w:rPr>
        <w:t>tăng cường kiểm tra, kiểm soát thị trường trong dịp tết Trung thu năm 2021</w:t>
      </w:r>
      <w:r w:rsidR="00ED2421">
        <w:rPr>
          <w:rFonts w:ascii="Times New Roman" w:eastAsia="Times New Roman" w:hAnsi="Times New Roman"/>
          <w:lang w:val="pt-BR"/>
        </w:rPr>
        <w:t>.</w:t>
      </w:r>
    </w:p>
    <w:p w:rsidR="008D44AE" w:rsidRDefault="002E6401" w:rsidP="00ED2421">
      <w:pPr>
        <w:spacing w:before="120" w:after="120" w:line="400" w:lineRule="exact"/>
        <w:ind w:firstLine="567"/>
        <w:jc w:val="both"/>
        <w:rPr>
          <w:rFonts w:ascii="Times New Roman" w:eastAsia="Times New Roman" w:hAnsi="Times New Roman"/>
          <w:lang w:val="pt-BR"/>
        </w:rPr>
      </w:pPr>
      <w:r>
        <w:rPr>
          <w:rFonts w:ascii="Times New Roman" w:eastAsia="Times New Roman" w:hAnsi="Times New Roman"/>
          <w:lang w:val="pt-BR"/>
        </w:rPr>
        <w:t xml:space="preserve">- Sở Nông nghiệp và Phát triển nông thôn tỉnh Thái Nguyên đã ban hành Kế hoạch số </w:t>
      </w:r>
      <w:r w:rsidR="006A62D0">
        <w:rPr>
          <w:rFonts w:ascii="Times New Roman" w:eastAsia="Times New Roman" w:hAnsi="Times New Roman"/>
          <w:lang w:val="pt-BR"/>
        </w:rPr>
        <w:t>2865</w:t>
      </w:r>
      <w:r>
        <w:rPr>
          <w:rFonts w:ascii="Times New Roman" w:eastAsia="Times New Roman" w:hAnsi="Times New Roman"/>
          <w:lang w:val="pt-BR"/>
        </w:rPr>
        <w:t xml:space="preserve">/KH-SNN ngày </w:t>
      </w:r>
      <w:r w:rsidR="006A62D0">
        <w:rPr>
          <w:rFonts w:ascii="Times New Roman" w:eastAsia="Times New Roman" w:hAnsi="Times New Roman"/>
          <w:lang w:val="pt-BR"/>
        </w:rPr>
        <w:t>10</w:t>
      </w:r>
      <w:r>
        <w:rPr>
          <w:rFonts w:ascii="Times New Roman" w:eastAsia="Times New Roman" w:hAnsi="Times New Roman"/>
          <w:lang w:val="pt-BR"/>
        </w:rPr>
        <w:t>/9/202</w:t>
      </w:r>
      <w:r w:rsidR="006A62D0">
        <w:rPr>
          <w:rFonts w:ascii="Times New Roman" w:eastAsia="Times New Roman" w:hAnsi="Times New Roman"/>
          <w:lang w:val="pt-BR"/>
        </w:rPr>
        <w:t xml:space="preserve">1 về </w:t>
      </w:r>
      <w:r>
        <w:rPr>
          <w:rFonts w:ascii="Times New Roman" w:eastAsia="Times New Roman" w:hAnsi="Times New Roman"/>
          <w:lang w:val="pt-BR"/>
        </w:rPr>
        <w:t>kiểm tra, hậu kiểm an toàn thực phẩm trong dịp tết Trung thu năm 202</w:t>
      </w:r>
      <w:r w:rsidR="006A62D0">
        <w:rPr>
          <w:rFonts w:ascii="Times New Roman" w:eastAsia="Times New Roman" w:hAnsi="Times New Roman"/>
          <w:lang w:val="pt-BR"/>
        </w:rPr>
        <w:t>1</w:t>
      </w:r>
      <w:r w:rsidR="00E81A0E">
        <w:rPr>
          <w:rFonts w:ascii="Times New Roman" w:eastAsia="Times New Roman" w:hAnsi="Times New Roman"/>
          <w:lang w:val="pt-BR"/>
        </w:rPr>
        <w:t xml:space="preserve">. </w:t>
      </w:r>
      <w:r>
        <w:rPr>
          <w:rFonts w:ascii="Times New Roman" w:eastAsia="Times New Roman" w:hAnsi="Times New Roman"/>
          <w:lang w:val="pt-BR"/>
        </w:rPr>
        <w:t>Chi cục Quản lý chất lượng Nông lâm sản và Thủy sản ban hành Quyết định số 1</w:t>
      </w:r>
      <w:r w:rsidR="006A62D0">
        <w:rPr>
          <w:rFonts w:ascii="Times New Roman" w:eastAsia="Times New Roman" w:hAnsi="Times New Roman"/>
          <w:lang w:val="pt-BR"/>
        </w:rPr>
        <w:t>5</w:t>
      </w:r>
      <w:r>
        <w:rPr>
          <w:rFonts w:ascii="Times New Roman" w:eastAsia="Times New Roman" w:hAnsi="Times New Roman"/>
          <w:lang w:val="pt-BR"/>
        </w:rPr>
        <w:t xml:space="preserve">2/QĐ-CCQLCL ngày </w:t>
      </w:r>
      <w:r w:rsidR="006A62D0">
        <w:rPr>
          <w:rFonts w:ascii="Times New Roman" w:eastAsia="Times New Roman" w:hAnsi="Times New Roman"/>
          <w:lang w:val="pt-BR"/>
        </w:rPr>
        <w:t>20</w:t>
      </w:r>
      <w:r>
        <w:rPr>
          <w:rFonts w:ascii="Times New Roman" w:eastAsia="Times New Roman" w:hAnsi="Times New Roman"/>
          <w:lang w:val="pt-BR"/>
        </w:rPr>
        <w:t>/9/202</w:t>
      </w:r>
      <w:r w:rsidR="006A62D0">
        <w:rPr>
          <w:rFonts w:ascii="Times New Roman" w:eastAsia="Times New Roman" w:hAnsi="Times New Roman"/>
          <w:lang w:val="pt-BR"/>
        </w:rPr>
        <w:t>1</w:t>
      </w:r>
      <w:r>
        <w:rPr>
          <w:rFonts w:ascii="Times New Roman" w:eastAsia="Times New Roman" w:hAnsi="Times New Roman"/>
          <w:lang w:val="pt-BR"/>
        </w:rPr>
        <w:t xml:space="preserve"> về việc thành lập Đoàn kiểm t</w:t>
      </w:r>
      <w:r w:rsidR="006A62D0">
        <w:rPr>
          <w:rFonts w:ascii="Times New Roman" w:eastAsia="Times New Roman" w:hAnsi="Times New Roman"/>
          <w:lang w:val="pt-BR"/>
        </w:rPr>
        <w:t>ra, hậu kiểm an toàn thực phẩm t</w:t>
      </w:r>
      <w:r>
        <w:rPr>
          <w:rFonts w:ascii="Times New Roman" w:eastAsia="Times New Roman" w:hAnsi="Times New Roman"/>
          <w:lang w:val="pt-BR"/>
        </w:rPr>
        <w:t>ết Trung thu năm 202</w:t>
      </w:r>
      <w:r w:rsidR="006A62D0">
        <w:rPr>
          <w:rFonts w:ascii="Times New Roman" w:eastAsia="Times New Roman" w:hAnsi="Times New Roman"/>
          <w:lang w:val="pt-BR"/>
        </w:rPr>
        <w:t>1</w:t>
      </w:r>
      <w:r>
        <w:rPr>
          <w:rFonts w:ascii="Times New Roman" w:eastAsia="Times New Roman" w:hAnsi="Times New Roman"/>
          <w:lang w:val="pt-BR"/>
        </w:rPr>
        <w:t xml:space="preserve">. Chi cục Trồng trọt và Bảo vệ thực vật ban hành Quyết định số </w:t>
      </w:r>
      <w:r w:rsidR="006A62D0">
        <w:rPr>
          <w:rFonts w:ascii="Times New Roman" w:eastAsia="Times New Roman" w:hAnsi="Times New Roman"/>
          <w:lang w:val="pt-BR"/>
        </w:rPr>
        <w:t>666</w:t>
      </w:r>
      <w:r>
        <w:rPr>
          <w:rFonts w:ascii="Times New Roman" w:eastAsia="Times New Roman" w:hAnsi="Times New Roman"/>
          <w:lang w:val="pt-BR"/>
        </w:rPr>
        <w:t>/QĐ-</w:t>
      </w:r>
      <w:r w:rsidR="006A62D0">
        <w:rPr>
          <w:rFonts w:ascii="Times New Roman" w:eastAsia="Times New Roman" w:hAnsi="Times New Roman"/>
          <w:lang w:val="pt-BR"/>
        </w:rPr>
        <w:t>CCTT&amp;</w:t>
      </w:r>
      <w:r>
        <w:rPr>
          <w:rFonts w:ascii="Times New Roman" w:eastAsia="Times New Roman" w:hAnsi="Times New Roman"/>
          <w:lang w:val="pt-BR"/>
        </w:rPr>
        <w:t>BVTV ngày 1</w:t>
      </w:r>
      <w:r w:rsidR="006A62D0">
        <w:rPr>
          <w:rFonts w:ascii="Times New Roman" w:eastAsia="Times New Roman" w:hAnsi="Times New Roman"/>
          <w:lang w:val="pt-BR"/>
        </w:rPr>
        <w:t>3</w:t>
      </w:r>
      <w:r>
        <w:rPr>
          <w:rFonts w:ascii="Times New Roman" w:eastAsia="Times New Roman" w:hAnsi="Times New Roman"/>
          <w:lang w:val="pt-BR"/>
        </w:rPr>
        <w:t>/9/202</w:t>
      </w:r>
      <w:r w:rsidR="006A62D0">
        <w:rPr>
          <w:rFonts w:ascii="Times New Roman" w:eastAsia="Times New Roman" w:hAnsi="Times New Roman"/>
          <w:lang w:val="pt-BR"/>
        </w:rPr>
        <w:t>1</w:t>
      </w:r>
      <w:r>
        <w:rPr>
          <w:rFonts w:ascii="Times New Roman" w:eastAsia="Times New Roman" w:hAnsi="Times New Roman"/>
          <w:lang w:val="pt-BR"/>
        </w:rPr>
        <w:t xml:space="preserve"> về việc kiểm tra</w:t>
      </w:r>
      <w:r w:rsidR="006A62D0">
        <w:rPr>
          <w:rFonts w:ascii="Times New Roman" w:eastAsia="Times New Roman" w:hAnsi="Times New Roman"/>
          <w:lang w:val="pt-BR"/>
        </w:rPr>
        <w:t xml:space="preserve"> an toàn thực phẩm đối với</w:t>
      </w:r>
      <w:r w:rsidR="008D44AE">
        <w:rPr>
          <w:rFonts w:ascii="Times New Roman" w:eastAsia="Times New Roman" w:hAnsi="Times New Roman"/>
          <w:lang w:val="pt-BR"/>
        </w:rPr>
        <w:t xml:space="preserve"> các cơ sở trồng trọt. Chi cục Chăn nuôi, Thú y và Thủy sản tiếp tục triển khai Quyết định số 1440/QĐ-UBND ngày 11/5/2021 của Ủy ban nhân dân tỉnh Thái Nguyên về thành lập đoàn kiểm tra liên ngành cơ động phòng, chống dịch động vật trên địa bàn tỉnh Thái Nguyên năm 2021.</w:t>
      </w:r>
    </w:p>
    <w:p w:rsidR="008D44AE" w:rsidRDefault="008D44AE" w:rsidP="00ED2421">
      <w:pPr>
        <w:spacing w:before="120" w:after="120" w:line="400" w:lineRule="exact"/>
        <w:ind w:firstLine="567"/>
        <w:jc w:val="both"/>
        <w:rPr>
          <w:rFonts w:ascii="Times New Roman" w:eastAsia="Times New Roman" w:hAnsi="Times New Roman"/>
          <w:lang w:val="pt-BR"/>
        </w:rPr>
      </w:pPr>
      <w:r>
        <w:rPr>
          <w:rFonts w:ascii="Times New Roman" w:eastAsia="Times New Roman" w:hAnsi="Times New Roman"/>
          <w:lang w:val="pt-BR"/>
        </w:rPr>
        <w:t>- Sở Công thương đã ban hành và triển khai Quyết định số 150/QĐ-SCT ngày 10/9/2021</w:t>
      </w:r>
      <w:r w:rsidR="006D0BBD">
        <w:rPr>
          <w:rFonts w:ascii="Times New Roman" w:eastAsia="Times New Roman" w:hAnsi="Times New Roman"/>
          <w:lang w:val="pt-BR"/>
        </w:rPr>
        <w:t xml:space="preserve"> về việc thành lập đoàn kiểm tra liên ngành kiểm tra công tác bảo đảm an toàn thực phẩm tết Trung thu năm 2021.</w:t>
      </w:r>
    </w:p>
    <w:p w:rsidR="002E6401" w:rsidRDefault="00E830B3" w:rsidP="00ED2421">
      <w:pPr>
        <w:spacing w:before="120" w:after="120" w:line="400" w:lineRule="exact"/>
        <w:ind w:firstLine="567"/>
        <w:jc w:val="both"/>
        <w:rPr>
          <w:rFonts w:ascii="Times New Roman" w:eastAsia="Times New Roman" w:hAnsi="Times New Roman"/>
          <w:lang w:val="pt-BR"/>
        </w:rPr>
      </w:pPr>
      <w:r>
        <w:rPr>
          <w:rFonts w:ascii="Times New Roman" w:eastAsia="Times New Roman" w:hAnsi="Times New Roman"/>
          <w:lang w:val="pt-BR"/>
        </w:rPr>
        <w:t>2.</w:t>
      </w:r>
      <w:r w:rsidR="002E6401">
        <w:rPr>
          <w:rFonts w:ascii="Times New Roman" w:eastAsia="Times New Roman" w:hAnsi="Times New Roman"/>
          <w:lang w:val="pt-BR"/>
        </w:rPr>
        <w:t>3. Các huyện, thành phố, thị xã: Chủ động xây dựng kế hoạch tuyên truyền, kiểm tra bảo đ</w:t>
      </w:r>
      <w:r w:rsidR="008D44AE">
        <w:rPr>
          <w:rFonts w:ascii="Times New Roman" w:eastAsia="Times New Roman" w:hAnsi="Times New Roman"/>
          <w:lang w:val="pt-BR"/>
        </w:rPr>
        <w:t>ảm an toàn thực phẩm trong dịp t</w:t>
      </w:r>
      <w:r w:rsidR="002E6401">
        <w:rPr>
          <w:rFonts w:ascii="Times New Roman" w:eastAsia="Times New Roman" w:hAnsi="Times New Roman"/>
          <w:lang w:val="pt-BR"/>
        </w:rPr>
        <w:t>ết Trung thu năm 202</w:t>
      </w:r>
      <w:r w:rsidR="008D44AE">
        <w:rPr>
          <w:rFonts w:ascii="Times New Roman" w:eastAsia="Times New Roman" w:hAnsi="Times New Roman"/>
          <w:lang w:val="pt-BR"/>
        </w:rPr>
        <w:t>1</w:t>
      </w:r>
      <w:r w:rsidR="002E6401">
        <w:rPr>
          <w:rFonts w:ascii="Times New Roman" w:eastAsia="Times New Roman" w:hAnsi="Times New Roman"/>
          <w:lang w:val="pt-BR"/>
        </w:rPr>
        <w:t>.</w:t>
      </w:r>
    </w:p>
    <w:p w:rsidR="002E6401" w:rsidRDefault="002E6401" w:rsidP="007F6D0E">
      <w:pPr>
        <w:spacing w:before="120" w:after="120" w:line="360" w:lineRule="exact"/>
        <w:ind w:firstLine="567"/>
        <w:rPr>
          <w:rFonts w:ascii="Times New Roman" w:eastAsia="Times New Roman" w:hAnsi="Times New Roman"/>
          <w:b/>
          <w:bCs/>
          <w:lang w:val="pt-BR"/>
        </w:rPr>
      </w:pPr>
      <w:r>
        <w:rPr>
          <w:rFonts w:ascii="Times New Roman" w:eastAsia="Times New Roman" w:hAnsi="Times New Roman"/>
          <w:b/>
          <w:bCs/>
          <w:lang w:val="pt-BR"/>
        </w:rPr>
        <w:lastRenderedPageBreak/>
        <w:t>II. KẾT QUẢ TRIỂN KHAI CÁC HOẠT ĐỘNG</w:t>
      </w:r>
    </w:p>
    <w:p w:rsidR="002E6401" w:rsidRDefault="002E6401" w:rsidP="007F6D0E">
      <w:pPr>
        <w:spacing w:before="120" w:after="120" w:line="360" w:lineRule="exact"/>
        <w:ind w:firstLine="567"/>
        <w:rPr>
          <w:rFonts w:ascii="Times New Roman" w:eastAsia="Times New Roman" w:hAnsi="Times New Roman"/>
          <w:b/>
          <w:bCs/>
          <w:lang w:val="pt-BR"/>
        </w:rPr>
      </w:pPr>
      <w:r>
        <w:rPr>
          <w:rFonts w:ascii="Times New Roman" w:eastAsia="Times New Roman" w:hAnsi="Times New Roman"/>
          <w:b/>
          <w:bCs/>
          <w:lang w:val="pt-BR"/>
        </w:rPr>
        <w:t xml:space="preserve">1. Các hoạt động truyền thông </w:t>
      </w:r>
    </w:p>
    <w:p w:rsidR="00A73840" w:rsidRPr="001F08CF" w:rsidRDefault="002E6401" w:rsidP="007F6D0E">
      <w:pPr>
        <w:spacing w:before="120" w:after="120" w:line="360" w:lineRule="exact"/>
        <w:ind w:firstLine="513"/>
        <w:jc w:val="both"/>
        <w:rPr>
          <w:rFonts w:ascii="Times New Roman" w:hAnsi="Times New Roman"/>
          <w:b/>
          <w:lang w:val="pt-BR"/>
        </w:rPr>
      </w:pPr>
      <w:r>
        <w:rPr>
          <w:rFonts w:ascii="Times New Roman" w:hAnsi="Times New Roman"/>
          <w:lang w:val="pt-BR"/>
        </w:rPr>
        <w:t xml:space="preserve">Các Sở, ban, ngành, </w:t>
      </w:r>
      <w:r w:rsidR="00E81A0E">
        <w:rPr>
          <w:rFonts w:ascii="Times New Roman" w:hAnsi="Times New Roman"/>
          <w:lang w:val="pt-BR"/>
        </w:rPr>
        <w:t xml:space="preserve">các </w:t>
      </w:r>
      <w:r>
        <w:rPr>
          <w:rFonts w:ascii="Times New Roman" w:hAnsi="Times New Roman"/>
          <w:lang w:val="pt-BR"/>
        </w:rPr>
        <w:t xml:space="preserve">huyện/thành phố/thị xã đã phối hợp với các cơ quan truyền thông thông tin trên địa bàn tăng cường các hoạt động truyền thông thông tin về </w:t>
      </w:r>
      <w:r w:rsidR="00E81A0E">
        <w:rPr>
          <w:rFonts w:ascii="Times New Roman" w:hAnsi="Times New Roman"/>
          <w:lang w:val="pt-BR"/>
        </w:rPr>
        <w:t>an toàn thực phẩm</w:t>
      </w:r>
      <w:r>
        <w:rPr>
          <w:rFonts w:ascii="Times New Roman" w:hAnsi="Times New Roman"/>
          <w:lang w:val="pt-BR"/>
        </w:rPr>
        <w:t xml:space="preserve"> bằng nhiều các hình thức, trên các phương tiện truyền thông trực tiếp và trên các phương tiện thông tin đại chúng. Hướng dẫn người tiêu dùng cách phân biệt một số loại thực phẩm chế biến kém chất lượng, giả về nhãn hiệu, giả mạo về nguồn gốc, nơi sản xuất</w:t>
      </w:r>
      <w:r w:rsidR="00A73840">
        <w:rPr>
          <w:rFonts w:ascii="Times New Roman" w:hAnsi="Times New Roman"/>
          <w:lang w:val="pt-BR"/>
        </w:rPr>
        <w:t>, đóng gói...;</w:t>
      </w:r>
      <w:r w:rsidR="00322405">
        <w:rPr>
          <w:rFonts w:ascii="Times New Roman" w:hAnsi="Times New Roman"/>
          <w:lang w:val="pt-BR"/>
        </w:rPr>
        <w:t xml:space="preserve"> </w:t>
      </w:r>
      <w:r w:rsidR="00A73840">
        <w:rPr>
          <w:rFonts w:ascii="Times New Roman" w:hAnsi="Times New Roman"/>
          <w:lang w:val="pt-BR"/>
        </w:rPr>
        <w:t>đồng thời, tuyên truyền các văn bản H</w:t>
      </w:r>
      <w:r w:rsidR="00A73840">
        <w:rPr>
          <w:rFonts w:ascii="Times New Roman" w:hAnsi="Times New Roman"/>
          <w:lang w:val="pt-BR"/>
        </w:rPr>
        <w:t>ướng dẫn phòng, chống</w:t>
      </w:r>
      <w:r w:rsidR="00322405">
        <w:rPr>
          <w:rFonts w:ascii="Times New Roman" w:hAnsi="Times New Roman"/>
          <w:lang w:val="pt-BR"/>
        </w:rPr>
        <w:t xml:space="preserve"> và đánh giá </w:t>
      </w:r>
      <w:r w:rsidR="00A73840">
        <w:rPr>
          <w:rFonts w:ascii="Times New Roman" w:hAnsi="Times New Roman"/>
          <w:lang w:val="pt-BR"/>
        </w:rPr>
        <w:t>nguy cơ lây nhiễm dịch Covid-19</w:t>
      </w:r>
      <w:r w:rsidR="001F08CF">
        <w:rPr>
          <w:rFonts w:ascii="Times New Roman" w:hAnsi="Times New Roman"/>
          <w:lang w:val="pt-BR"/>
        </w:rPr>
        <w:t>.</w:t>
      </w:r>
    </w:p>
    <w:p w:rsidR="002E6401" w:rsidRDefault="00282D4D" w:rsidP="007F6D0E">
      <w:pPr>
        <w:spacing w:before="120" w:after="120" w:line="360" w:lineRule="exact"/>
        <w:ind w:firstLine="567"/>
        <w:rPr>
          <w:rFonts w:ascii="Times New Roman" w:hAnsi="Times New Roman"/>
          <w:bCs/>
          <w:lang w:val="pt-BR"/>
        </w:rPr>
      </w:pPr>
      <w:r>
        <w:rPr>
          <w:rFonts w:ascii="Times New Roman" w:hAnsi="Times New Roman"/>
          <w:bCs/>
          <w:lang w:val="pt-BR"/>
        </w:rPr>
        <w:t>Bảng</w:t>
      </w:r>
      <w:r w:rsidR="00F9268E">
        <w:rPr>
          <w:rFonts w:ascii="Times New Roman" w:hAnsi="Times New Roman"/>
          <w:bCs/>
          <w:lang w:val="pt-BR"/>
        </w:rPr>
        <w:t xml:space="preserve"> </w:t>
      </w:r>
      <w:r>
        <w:rPr>
          <w:rFonts w:ascii="Times New Roman" w:hAnsi="Times New Roman"/>
          <w:bCs/>
          <w:lang w:val="pt-BR"/>
        </w:rPr>
        <w:t>1: Tổng hợp k</w:t>
      </w:r>
      <w:r w:rsidR="002E6401">
        <w:rPr>
          <w:rFonts w:ascii="Times New Roman" w:hAnsi="Times New Roman"/>
          <w:lang w:val="pt-BR"/>
        </w:rPr>
        <w:t>ết quả truyền thông:</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55"/>
        <w:gridCol w:w="2860"/>
        <w:gridCol w:w="2823"/>
      </w:tblGrid>
      <w:tr w:rsidR="002E6401" w:rsidTr="00C873CE">
        <w:tc>
          <w:tcPr>
            <w:tcW w:w="564"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b/>
                <w:sz w:val="26"/>
                <w:szCs w:val="26"/>
              </w:rPr>
            </w:pPr>
            <w:r>
              <w:rPr>
                <w:rFonts w:ascii="Times New Roman" w:hAnsi="Times New Roman"/>
                <w:b/>
                <w:sz w:val="26"/>
                <w:szCs w:val="26"/>
              </w:rPr>
              <w:t>TT</w:t>
            </w:r>
          </w:p>
        </w:tc>
        <w:tc>
          <w:tcPr>
            <w:tcW w:w="2855"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b/>
                <w:sz w:val="26"/>
                <w:szCs w:val="26"/>
              </w:rPr>
            </w:pPr>
            <w:r>
              <w:rPr>
                <w:rFonts w:ascii="Times New Roman" w:hAnsi="Times New Roman"/>
                <w:b/>
                <w:sz w:val="26"/>
                <w:szCs w:val="26"/>
              </w:rPr>
              <w:t>Hoạt động</w:t>
            </w:r>
          </w:p>
        </w:tc>
        <w:tc>
          <w:tcPr>
            <w:tcW w:w="2860"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b/>
                <w:sz w:val="26"/>
                <w:szCs w:val="26"/>
              </w:rPr>
            </w:pPr>
            <w:r>
              <w:rPr>
                <w:rFonts w:ascii="Times New Roman" w:hAnsi="Times New Roman"/>
                <w:b/>
                <w:sz w:val="26"/>
                <w:szCs w:val="26"/>
              </w:rPr>
              <w:t>Số lượng/buổi</w:t>
            </w:r>
          </w:p>
        </w:tc>
        <w:tc>
          <w:tcPr>
            <w:tcW w:w="2823"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b/>
                <w:sz w:val="26"/>
                <w:szCs w:val="26"/>
              </w:rPr>
            </w:pPr>
            <w:r>
              <w:rPr>
                <w:rFonts w:ascii="Times New Roman" w:hAnsi="Times New Roman"/>
                <w:b/>
                <w:sz w:val="26"/>
                <w:szCs w:val="26"/>
              </w:rPr>
              <w:t>Số người tham dự/phạm vi bao phủ.</w:t>
            </w:r>
          </w:p>
        </w:tc>
      </w:tr>
      <w:tr w:rsidR="002E6401" w:rsidTr="00C873CE">
        <w:tc>
          <w:tcPr>
            <w:tcW w:w="564"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rPr>
            </w:pPr>
            <w:r>
              <w:rPr>
                <w:rFonts w:ascii="Times New Roman" w:hAnsi="Times New Roman"/>
              </w:rPr>
              <w:t>1</w:t>
            </w:r>
          </w:p>
        </w:tc>
        <w:tc>
          <w:tcPr>
            <w:tcW w:w="2855"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rPr>
                <w:rFonts w:ascii="Times New Roman" w:hAnsi="Times New Roman"/>
              </w:rPr>
            </w:pPr>
            <w:r>
              <w:rPr>
                <w:rFonts w:ascii="Times New Roman" w:hAnsi="Times New Roman"/>
              </w:rPr>
              <w:t>Nói chuyện</w:t>
            </w:r>
            <w:r w:rsidR="00C873CE">
              <w:rPr>
                <w:rFonts w:ascii="Times New Roman" w:hAnsi="Times New Roman"/>
              </w:rPr>
              <w:t xml:space="preserve"> chuyên đề</w:t>
            </w:r>
          </w:p>
        </w:tc>
        <w:tc>
          <w:tcPr>
            <w:tcW w:w="2860" w:type="dxa"/>
            <w:tcBorders>
              <w:top w:val="single" w:sz="4" w:space="0" w:color="auto"/>
              <w:left w:val="single" w:sz="4" w:space="0" w:color="auto"/>
              <w:bottom w:val="single" w:sz="4" w:space="0" w:color="auto"/>
              <w:right w:val="single" w:sz="4" w:space="0" w:color="auto"/>
            </w:tcBorders>
            <w:vAlign w:val="center"/>
            <w:hideMark/>
          </w:tcPr>
          <w:p w:rsidR="002E6401" w:rsidRDefault="00B33934" w:rsidP="007F6D0E">
            <w:pPr>
              <w:jc w:val="center"/>
              <w:rPr>
                <w:rFonts w:ascii="Times New Roman" w:hAnsi="Times New Roman"/>
              </w:rPr>
            </w:pPr>
            <w:r>
              <w:rPr>
                <w:rFonts w:ascii="Times New Roman" w:hAnsi="Times New Roman"/>
              </w:rPr>
              <w:t>75</w:t>
            </w:r>
          </w:p>
        </w:tc>
        <w:tc>
          <w:tcPr>
            <w:tcW w:w="2823" w:type="dxa"/>
            <w:tcBorders>
              <w:top w:val="single" w:sz="4" w:space="0" w:color="auto"/>
              <w:left w:val="single" w:sz="4" w:space="0" w:color="auto"/>
              <w:bottom w:val="single" w:sz="4" w:space="0" w:color="auto"/>
              <w:right w:val="single" w:sz="4" w:space="0" w:color="auto"/>
            </w:tcBorders>
            <w:vAlign w:val="center"/>
            <w:hideMark/>
          </w:tcPr>
          <w:p w:rsidR="002E6401" w:rsidRDefault="00F277B6" w:rsidP="007F6D0E">
            <w:pPr>
              <w:jc w:val="center"/>
              <w:rPr>
                <w:rFonts w:ascii="Times New Roman" w:hAnsi="Times New Roman"/>
              </w:rPr>
            </w:pPr>
            <w:r>
              <w:rPr>
                <w:rFonts w:ascii="Times New Roman" w:hAnsi="Times New Roman"/>
              </w:rPr>
              <w:t>1.</w:t>
            </w:r>
            <w:r w:rsidR="00B33934">
              <w:rPr>
                <w:rFonts w:ascii="Times New Roman" w:hAnsi="Times New Roman"/>
              </w:rPr>
              <w:t>754</w:t>
            </w:r>
          </w:p>
        </w:tc>
      </w:tr>
      <w:tr w:rsidR="002E6401" w:rsidTr="00C873CE">
        <w:tc>
          <w:tcPr>
            <w:tcW w:w="564" w:type="dxa"/>
            <w:tcBorders>
              <w:top w:val="single" w:sz="4" w:space="0" w:color="auto"/>
              <w:left w:val="single" w:sz="4" w:space="0" w:color="auto"/>
              <w:bottom w:val="single" w:sz="4" w:space="0" w:color="auto"/>
              <w:right w:val="single" w:sz="4" w:space="0" w:color="auto"/>
            </w:tcBorders>
            <w:vAlign w:val="center"/>
            <w:hideMark/>
          </w:tcPr>
          <w:p w:rsidR="002E6401" w:rsidRDefault="00C873CE" w:rsidP="007F6D0E">
            <w:pPr>
              <w:jc w:val="center"/>
              <w:rPr>
                <w:rFonts w:ascii="Times New Roman" w:hAnsi="Times New Roman"/>
              </w:rPr>
            </w:pPr>
            <w:r>
              <w:rPr>
                <w:rFonts w:ascii="Times New Roman" w:hAnsi="Times New Roman"/>
              </w:rPr>
              <w:t>2</w:t>
            </w:r>
          </w:p>
        </w:tc>
        <w:tc>
          <w:tcPr>
            <w:tcW w:w="2855" w:type="dxa"/>
            <w:tcBorders>
              <w:top w:val="single" w:sz="4" w:space="0" w:color="auto"/>
              <w:left w:val="single" w:sz="4" w:space="0" w:color="auto"/>
              <w:bottom w:val="single" w:sz="4" w:space="0" w:color="auto"/>
              <w:right w:val="single" w:sz="4" w:space="0" w:color="auto"/>
            </w:tcBorders>
            <w:vAlign w:val="center"/>
            <w:hideMark/>
          </w:tcPr>
          <w:p w:rsidR="002E6401" w:rsidRDefault="00C873CE" w:rsidP="007F6D0E">
            <w:pPr>
              <w:rPr>
                <w:rFonts w:ascii="Times New Roman" w:hAnsi="Times New Roman"/>
              </w:rPr>
            </w:pPr>
            <w:r>
              <w:rPr>
                <w:rFonts w:ascii="Times New Roman" w:hAnsi="Times New Roman"/>
              </w:rPr>
              <w:t xml:space="preserve">Phát thanh </w:t>
            </w:r>
          </w:p>
        </w:tc>
        <w:tc>
          <w:tcPr>
            <w:tcW w:w="2860" w:type="dxa"/>
            <w:tcBorders>
              <w:top w:val="single" w:sz="4" w:space="0" w:color="auto"/>
              <w:left w:val="single" w:sz="4" w:space="0" w:color="auto"/>
              <w:bottom w:val="single" w:sz="4" w:space="0" w:color="auto"/>
              <w:right w:val="single" w:sz="4" w:space="0" w:color="auto"/>
            </w:tcBorders>
            <w:vAlign w:val="center"/>
            <w:hideMark/>
          </w:tcPr>
          <w:p w:rsidR="002E6401" w:rsidRDefault="00B33934" w:rsidP="007F6D0E">
            <w:pPr>
              <w:jc w:val="center"/>
              <w:rPr>
                <w:rFonts w:ascii="Times New Roman" w:hAnsi="Times New Roman"/>
              </w:rPr>
            </w:pPr>
            <w:r>
              <w:rPr>
                <w:rFonts w:ascii="Times New Roman" w:hAnsi="Times New Roman"/>
              </w:rPr>
              <w:t>2.292</w:t>
            </w:r>
          </w:p>
        </w:tc>
        <w:tc>
          <w:tcPr>
            <w:tcW w:w="2823"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rPr>
            </w:pPr>
            <w:r>
              <w:rPr>
                <w:rFonts w:ascii="Times New Roman" w:hAnsi="Times New Roman"/>
              </w:rPr>
              <w:t>Toàn tỉnh</w:t>
            </w:r>
          </w:p>
        </w:tc>
      </w:tr>
      <w:tr w:rsidR="002E6401" w:rsidTr="00C873CE">
        <w:tc>
          <w:tcPr>
            <w:tcW w:w="564" w:type="dxa"/>
            <w:tcBorders>
              <w:top w:val="single" w:sz="4" w:space="0" w:color="auto"/>
              <w:left w:val="single" w:sz="4" w:space="0" w:color="auto"/>
              <w:bottom w:val="single" w:sz="4" w:space="0" w:color="auto"/>
              <w:right w:val="single" w:sz="4" w:space="0" w:color="auto"/>
            </w:tcBorders>
            <w:vAlign w:val="center"/>
            <w:hideMark/>
          </w:tcPr>
          <w:p w:rsidR="002E6401" w:rsidRDefault="00C873CE" w:rsidP="007F6D0E">
            <w:pPr>
              <w:jc w:val="center"/>
              <w:rPr>
                <w:rFonts w:ascii="Times New Roman" w:hAnsi="Times New Roman"/>
              </w:rPr>
            </w:pPr>
            <w:r>
              <w:rPr>
                <w:rFonts w:ascii="Times New Roman" w:hAnsi="Times New Roman"/>
              </w:rPr>
              <w:t>3</w:t>
            </w:r>
          </w:p>
        </w:tc>
        <w:tc>
          <w:tcPr>
            <w:tcW w:w="2855"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rPr>
                <w:rFonts w:ascii="Times New Roman" w:hAnsi="Times New Roman"/>
              </w:rPr>
            </w:pPr>
            <w:r>
              <w:rPr>
                <w:rFonts w:ascii="Times New Roman" w:hAnsi="Times New Roman"/>
              </w:rPr>
              <w:t>Truyề</w:t>
            </w:r>
            <w:r w:rsidR="00C873CE">
              <w:rPr>
                <w:rFonts w:ascii="Times New Roman" w:hAnsi="Times New Roman"/>
              </w:rPr>
              <w:t>n hình</w:t>
            </w:r>
          </w:p>
        </w:tc>
        <w:tc>
          <w:tcPr>
            <w:tcW w:w="2860"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rPr>
            </w:pPr>
            <w:r>
              <w:rPr>
                <w:rFonts w:ascii="Times New Roman" w:hAnsi="Times New Roman"/>
              </w:rPr>
              <w:t>0</w:t>
            </w:r>
            <w:r w:rsidR="00C873CE">
              <w:rPr>
                <w:rFonts w:ascii="Times New Roman" w:hAnsi="Times New Roman"/>
              </w:rPr>
              <w:t>3</w:t>
            </w:r>
            <w:r>
              <w:rPr>
                <w:rFonts w:ascii="Times New Roman" w:hAnsi="Times New Roman"/>
              </w:rPr>
              <w:t xml:space="preserve"> phóng sự,</w:t>
            </w:r>
          </w:p>
          <w:p w:rsidR="002E6401" w:rsidRDefault="00F277B6" w:rsidP="007F6D0E">
            <w:pPr>
              <w:jc w:val="center"/>
              <w:rPr>
                <w:rFonts w:ascii="Times New Roman" w:hAnsi="Times New Roman"/>
              </w:rPr>
            </w:pPr>
            <w:r>
              <w:rPr>
                <w:rFonts w:ascii="Times New Roman" w:hAnsi="Times New Roman"/>
              </w:rPr>
              <w:t>2</w:t>
            </w:r>
            <w:r w:rsidR="002E6401">
              <w:rPr>
                <w:rFonts w:ascii="Times New Roman" w:hAnsi="Times New Roman"/>
              </w:rPr>
              <w:t xml:space="preserve">0 lượt </w:t>
            </w:r>
            <w:r>
              <w:rPr>
                <w:rFonts w:ascii="Times New Roman" w:hAnsi="Times New Roman"/>
              </w:rPr>
              <w:t>tin bài</w:t>
            </w:r>
          </w:p>
        </w:tc>
        <w:tc>
          <w:tcPr>
            <w:tcW w:w="2823"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jc w:val="center"/>
              <w:rPr>
                <w:rFonts w:ascii="Times New Roman" w:hAnsi="Times New Roman"/>
              </w:rPr>
            </w:pPr>
            <w:r>
              <w:rPr>
                <w:rFonts w:ascii="Times New Roman" w:hAnsi="Times New Roman"/>
              </w:rPr>
              <w:t>Toàn tỉnh</w:t>
            </w:r>
          </w:p>
        </w:tc>
      </w:tr>
      <w:tr w:rsidR="002E6401" w:rsidTr="00C873CE">
        <w:tc>
          <w:tcPr>
            <w:tcW w:w="564" w:type="dxa"/>
            <w:tcBorders>
              <w:top w:val="single" w:sz="4" w:space="0" w:color="auto"/>
              <w:left w:val="single" w:sz="4" w:space="0" w:color="auto"/>
              <w:bottom w:val="single" w:sz="4" w:space="0" w:color="auto"/>
              <w:right w:val="single" w:sz="4" w:space="0" w:color="auto"/>
            </w:tcBorders>
            <w:vAlign w:val="center"/>
            <w:hideMark/>
          </w:tcPr>
          <w:p w:rsidR="002E6401" w:rsidRDefault="00C873CE" w:rsidP="007F6D0E">
            <w:pPr>
              <w:jc w:val="center"/>
              <w:rPr>
                <w:rFonts w:ascii="Times New Roman" w:hAnsi="Times New Roman"/>
              </w:rPr>
            </w:pPr>
            <w:r>
              <w:rPr>
                <w:rFonts w:ascii="Times New Roman" w:hAnsi="Times New Roman"/>
              </w:rPr>
              <w:t>4</w:t>
            </w:r>
          </w:p>
        </w:tc>
        <w:tc>
          <w:tcPr>
            <w:tcW w:w="2855" w:type="dxa"/>
            <w:tcBorders>
              <w:top w:val="single" w:sz="4" w:space="0" w:color="auto"/>
              <w:left w:val="single" w:sz="4" w:space="0" w:color="auto"/>
              <w:bottom w:val="single" w:sz="4" w:space="0" w:color="auto"/>
              <w:right w:val="single" w:sz="4" w:space="0" w:color="auto"/>
            </w:tcBorders>
            <w:vAlign w:val="center"/>
            <w:hideMark/>
          </w:tcPr>
          <w:p w:rsidR="002E6401" w:rsidRDefault="002E6401" w:rsidP="007F6D0E">
            <w:pPr>
              <w:rPr>
                <w:rFonts w:ascii="Times New Roman" w:hAnsi="Times New Roman"/>
              </w:rPr>
            </w:pPr>
            <w:r>
              <w:rPr>
                <w:rFonts w:ascii="Times New Roman" w:hAnsi="Times New Roman"/>
              </w:rPr>
              <w:t>Báo viế</w:t>
            </w:r>
            <w:r w:rsidR="00306AEA">
              <w:rPr>
                <w:rFonts w:ascii="Times New Roman" w:hAnsi="Times New Roman"/>
              </w:rPr>
              <w:t>t</w:t>
            </w:r>
            <w:r w:rsidR="006E1799">
              <w:rPr>
                <w:rFonts w:ascii="Times New Roman" w:hAnsi="Times New Roman"/>
              </w:rPr>
              <w:t>, báo điện tử</w:t>
            </w:r>
          </w:p>
        </w:tc>
        <w:tc>
          <w:tcPr>
            <w:tcW w:w="2860" w:type="dxa"/>
            <w:tcBorders>
              <w:top w:val="single" w:sz="4" w:space="0" w:color="auto"/>
              <w:left w:val="single" w:sz="4" w:space="0" w:color="auto"/>
              <w:bottom w:val="single" w:sz="4" w:space="0" w:color="auto"/>
              <w:right w:val="single" w:sz="4" w:space="0" w:color="auto"/>
            </w:tcBorders>
            <w:vAlign w:val="center"/>
            <w:hideMark/>
          </w:tcPr>
          <w:p w:rsidR="002E6401" w:rsidRDefault="00C873CE" w:rsidP="007F6D0E">
            <w:pPr>
              <w:jc w:val="center"/>
              <w:rPr>
                <w:rFonts w:ascii="Times New Roman" w:hAnsi="Times New Roman"/>
              </w:rPr>
            </w:pPr>
            <w:r>
              <w:rPr>
                <w:rFonts w:ascii="Times New Roman" w:hAnsi="Times New Roman"/>
              </w:rPr>
              <w:t>36</w:t>
            </w:r>
          </w:p>
        </w:tc>
        <w:tc>
          <w:tcPr>
            <w:tcW w:w="2823" w:type="dxa"/>
            <w:tcBorders>
              <w:top w:val="single" w:sz="4" w:space="0" w:color="auto"/>
              <w:left w:val="single" w:sz="4" w:space="0" w:color="auto"/>
              <w:bottom w:val="single" w:sz="4" w:space="0" w:color="auto"/>
              <w:right w:val="single" w:sz="4" w:space="0" w:color="auto"/>
            </w:tcBorders>
            <w:vAlign w:val="center"/>
          </w:tcPr>
          <w:p w:rsidR="002E6401" w:rsidRDefault="00C873CE" w:rsidP="007F6D0E">
            <w:pPr>
              <w:jc w:val="center"/>
              <w:rPr>
                <w:rFonts w:ascii="Times New Roman" w:hAnsi="Times New Roman"/>
              </w:rPr>
            </w:pPr>
            <w:r>
              <w:rPr>
                <w:rFonts w:ascii="Times New Roman" w:hAnsi="Times New Roman"/>
              </w:rPr>
              <w:t>Toàn tỉnh</w:t>
            </w:r>
          </w:p>
        </w:tc>
      </w:tr>
      <w:tr w:rsidR="002E6401" w:rsidTr="00C873CE">
        <w:tc>
          <w:tcPr>
            <w:tcW w:w="564" w:type="dxa"/>
            <w:tcBorders>
              <w:top w:val="single" w:sz="4" w:space="0" w:color="auto"/>
              <w:left w:val="single" w:sz="4" w:space="0" w:color="auto"/>
              <w:bottom w:val="single" w:sz="4" w:space="0" w:color="auto"/>
              <w:right w:val="single" w:sz="4" w:space="0" w:color="auto"/>
            </w:tcBorders>
            <w:vAlign w:val="center"/>
          </w:tcPr>
          <w:p w:rsidR="002E6401" w:rsidRDefault="00C873CE" w:rsidP="007F6D0E">
            <w:pPr>
              <w:jc w:val="center"/>
              <w:rPr>
                <w:rFonts w:ascii="Times New Roman" w:hAnsi="Times New Roman"/>
              </w:rPr>
            </w:pPr>
            <w:r>
              <w:rPr>
                <w:rFonts w:ascii="Times New Roman" w:hAnsi="Times New Roman"/>
              </w:rPr>
              <w:t>5</w:t>
            </w:r>
          </w:p>
        </w:tc>
        <w:tc>
          <w:tcPr>
            <w:tcW w:w="2855" w:type="dxa"/>
            <w:tcBorders>
              <w:top w:val="single" w:sz="4" w:space="0" w:color="auto"/>
              <w:left w:val="single" w:sz="4" w:space="0" w:color="auto"/>
              <w:bottom w:val="single" w:sz="4" w:space="0" w:color="auto"/>
              <w:right w:val="single" w:sz="4" w:space="0" w:color="auto"/>
            </w:tcBorders>
            <w:vAlign w:val="center"/>
            <w:hideMark/>
          </w:tcPr>
          <w:p w:rsidR="002E6401" w:rsidRDefault="00C873CE" w:rsidP="007F6D0E">
            <w:pPr>
              <w:rPr>
                <w:rFonts w:ascii="Times New Roman" w:hAnsi="Times New Roman"/>
              </w:rPr>
            </w:pPr>
            <w:r>
              <w:rPr>
                <w:rFonts w:ascii="Times New Roman" w:hAnsi="Times New Roman"/>
              </w:rPr>
              <w:t>Băng zôn</w:t>
            </w:r>
          </w:p>
        </w:tc>
        <w:tc>
          <w:tcPr>
            <w:tcW w:w="2860" w:type="dxa"/>
            <w:tcBorders>
              <w:top w:val="single" w:sz="4" w:space="0" w:color="auto"/>
              <w:left w:val="single" w:sz="4" w:space="0" w:color="auto"/>
              <w:bottom w:val="single" w:sz="4" w:space="0" w:color="auto"/>
              <w:right w:val="single" w:sz="4" w:space="0" w:color="auto"/>
            </w:tcBorders>
            <w:vAlign w:val="center"/>
            <w:hideMark/>
          </w:tcPr>
          <w:p w:rsidR="002E6401" w:rsidRDefault="00B33934" w:rsidP="007F6D0E">
            <w:pPr>
              <w:jc w:val="center"/>
              <w:rPr>
                <w:rFonts w:ascii="Times New Roman" w:hAnsi="Times New Roman"/>
              </w:rPr>
            </w:pPr>
            <w:r>
              <w:rPr>
                <w:rFonts w:ascii="Times New Roman" w:hAnsi="Times New Roman"/>
              </w:rPr>
              <w:t>126</w:t>
            </w:r>
          </w:p>
        </w:tc>
        <w:tc>
          <w:tcPr>
            <w:tcW w:w="2823" w:type="dxa"/>
            <w:tcBorders>
              <w:top w:val="single" w:sz="4" w:space="0" w:color="auto"/>
              <w:left w:val="single" w:sz="4" w:space="0" w:color="auto"/>
              <w:bottom w:val="single" w:sz="4" w:space="0" w:color="auto"/>
              <w:right w:val="single" w:sz="4" w:space="0" w:color="auto"/>
            </w:tcBorders>
            <w:vAlign w:val="center"/>
          </w:tcPr>
          <w:p w:rsidR="002E6401" w:rsidRDefault="00C873CE" w:rsidP="007F6D0E">
            <w:pPr>
              <w:jc w:val="center"/>
              <w:rPr>
                <w:rFonts w:ascii="Times New Roman" w:hAnsi="Times New Roman"/>
              </w:rPr>
            </w:pPr>
            <w:r>
              <w:rPr>
                <w:rFonts w:ascii="Times New Roman" w:hAnsi="Times New Roman"/>
              </w:rPr>
              <w:t>Toàn tỉnh</w:t>
            </w:r>
          </w:p>
        </w:tc>
      </w:tr>
    </w:tbl>
    <w:p w:rsidR="002E6401" w:rsidRDefault="002E6401" w:rsidP="008236D3">
      <w:pPr>
        <w:spacing w:before="120" w:after="120" w:line="320" w:lineRule="exact"/>
        <w:ind w:firstLine="567"/>
        <w:rPr>
          <w:rFonts w:ascii="Times New Roman" w:hAnsi="Times New Roman"/>
          <w:b/>
          <w:bCs/>
          <w:lang w:val="it-IT"/>
        </w:rPr>
      </w:pPr>
      <w:r>
        <w:rPr>
          <w:rFonts w:ascii="Times New Roman" w:hAnsi="Times New Roman"/>
          <w:b/>
          <w:bCs/>
          <w:lang w:val="it-IT"/>
        </w:rPr>
        <w:t xml:space="preserve">2. Hoạt động </w:t>
      </w:r>
      <w:r w:rsidR="00282D4D">
        <w:rPr>
          <w:rFonts w:ascii="Times New Roman" w:hAnsi="Times New Roman"/>
          <w:b/>
          <w:bCs/>
          <w:lang w:val="it-IT"/>
        </w:rPr>
        <w:t xml:space="preserve">thanh tra, </w:t>
      </w:r>
      <w:r>
        <w:rPr>
          <w:rFonts w:ascii="Times New Roman" w:hAnsi="Times New Roman"/>
          <w:b/>
          <w:bCs/>
          <w:lang w:val="it-IT"/>
        </w:rPr>
        <w:t>kiể</w:t>
      </w:r>
      <w:r w:rsidR="00282D4D">
        <w:rPr>
          <w:rFonts w:ascii="Times New Roman" w:hAnsi="Times New Roman"/>
          <w:b/>
          <w:bCs/>
          <w:lang w:val="it-IT"/>
        </w:rPr>
        <w:t>m tra, hậu kiểm</w:t>
      </w:r>
      <w:r>
        <w:rPr>
          <w:rFonts w:ascii="Times New Roman" w:hAnsi="Times New Roman"/>
          <w:b/>
          <w:bCs/>
          <w:lang w:val="it-IT"/>
        </w:rPr>
        <w:t xml:space="preserve"> </w:t>
      </w:r>
    </w:p>
    <w:p w:rsidR="002B78BC" w:rsidRPr="0062293A" w:rsidRDefault="00116C77" w:rsidP="008236D3">
      <w:pPr>
        <w:spacing w:before="120" w:after="120" w:line="320" w:lineRule="exact"/>
        <w:ind w:firstLine="510"/>
        <w:jc w:val="both"/>
        <w:rPr>
          <w:rFonts w:ascii="Times New Roman" w:hAnsi="Times New Roman"/>
          <w:lang w:val="es-MX"/>
        </w:rPr>
      </w:pPr>
      <w:r>
        <w:rPr>
          <w:rFonts w:ascii="Times New Roman" w:hAnsi="Times New Roman"/>
          <w:color w:val="000000"/>
          <w:lang w:val="it-IT"/>
        </w:rPr>
        <w:t>Do tình hình dịch Covid-19 diễn biến phức tạp, c</w:t>
      </w:r>
      <w:r w:rsidR="002E6401">
        <w:rPr>
          <w:rFonts w:ascii="Times New Roman" w:hAnsi="Times New Roman"/>
          <w:color w:val="000000"/>
          <w:lang w:val="it-IT"/>
        </w:rPr>
        <w:t>ông tác thanh tra, kiểm tra có nhiều sự thay đổi đặc biệt các cuộc thanh tra và kiểm tra được giảm bớt. Tuy nhiên đ</w:t>
      </w:r>
      <w:r w:rsidR="002E6401">
        <w:rPr>
          <w:rFonts w:ascii="Times New Roman" w:hAnsi="Times New Roman"/>
          <w:color w:val="000000"/>
          <w:lang w:val="vi-VN"/>
        </w:rPr>
        <w:t>ể đảm bảo “mục tiêu kép” trong công tác phòng, chống dị</w:t>
      </w:r>
      <w:r w:rsidR="006E32D3">
        <w:rPr>
          <w:rFonts w:ascii="Times New Roman" w:hAnsi="Times New Roman"/>
          <w:color w:val="000000"/>
          <w:lang w:val="vi-VN"/>
        </w:rPr>
        <w:t>ch Covid</w:t>
      </w:r>
      <w:r w:rsidR="002E6401">
        <w:rPr>
          <w:rFonts w:ascii="Times New Roman" w:hAnsi="Times New Roman"/>
          <w:color w:val="000000"/>
          <w:lang w:val="vi-VN"/>
        </w:rPr>
        <w:t>-19,</w:t>
      </w:r>
      <w:r w:rsidR="00A73840">
        <w:rPr>
          <w:rFonts w:ascii="Times New Roman" w:hAnsi="Times New Roman"/>
          <w:color w:val="000000"/>
        </w:rPr>
        <w:t xml:space="preserve"> </w:t>
      </w:r>
      <w:r w:rsidR="00A73840">
        <w:rPr>
          <w:rFonts w:ascii="Times New Roman" w:hAnsi="Times New Roman"/>
          <w:color w:val="000000"/>
          <w:lang w:val="it-IT"/>
        </w:rPr>
        <w:t>Các ngành Y tế, Nông nghiệp, Công thương, Quản lý thị trường và các ngành thành viên Ban chỉ đạo liên ngành an toàn thực phẩm tỉ</w:t>
      </w:r>
      <w:r w:rsidR="00322405">
        <w:rPr>
          <w:rFonts w:ascii="Times New Roman" w:hAnsi="Times New Roman"/>
          <w:color w:val="000000"/>
          <w:lang w:val="it-IT"/>
        </w:rPr>
        <w:t xml:space="preserve">nh, các </w:t>
      </w:r>
      <w:r w:rsidR="00A73840">
        <w:rPr>
          <w:rFonts w:ascii="Times New Roman" w:hAnsi="Times New Roman"/>
          <w:color w:val="000000"/>
          <w:lang w:val="it-IT"/>
        </w:rPr>
        <w:t xml:space="preserve">huyện, thành phố, thị xã </w:t>
      </w:r>
      <w:r w:rsidR="00511A84">
        <w:rPr>
          <w:rFonts w:ascii="Times New Roman" w:hAnsi="Times New Roman"/>
          <w:color w:val="000000"/>
          <w:lang w:val="it-IT"/>
        </w:rPr>
        <w:t>thực hiện tốt công tác</w:t>
      </w:r>
      <w:r w:rsidR="00A73840">
        <w:rPr>
          <w:rFonts w:ascii="Times New Roman" w:hAnsi="Times New Roman"/>
          <w:color w:val="000000"/>
          <w:lang w:val="it-IT"/>
        </w:rPr>
        <w:t xml:space="preserve"> </w:t>
      </w:r>
      <w:r w:rsidR="00A73840">
        <w:rPr>
          <w:rFonts w:ascii="Times New Roman" w:hAnsi="Times New Roman"/>
          <w:color w:val="000000"/>
          <w:lang w:val="vi-VN"/>
        </w:rPr>
        <w:t>phối hợ</w:t>
      </w:r>
      <w:r w:rsidR="001F08CF">
        <w:rPr>
          <w:rFonts w:ascii="Times New Roman" w:hAnsi="Times New Roman"/>
          <w:color w:val="000000"/>
          <w:lang w:val="vi-VN"/>
        </w:rPr>
        <w:t>p liên ngành</w:t>
      </w:r>
      <w:r w:rsidR="001F08CF">
        <w:rPr>
          <w:rFonts w:ascii="Times New Roman" w:hAnsi="Times New Roman"/>
          <w:color w:val="000000"/>
        </w:rPr>
        <w:t xml:space="preserve"> </w:t>
      </w:r>
      <w:r w:rsidR="00A73840">
        <w:rPr>
          <w:rFonts w:ascii="Times New Roman" w:hAnsi="Times New Roman"/>
          <w:color w:val="000000"/>
          <w:lang w:val="vi-VN"/>
        </w:rPr>
        <w:t>thanh tra, kiểm tra, hậu kiểm</w:t>
      </w:r>
      <w:r w:rsidR="002B78BC">
        <w:rPr>
          <w:rFonts w:ascii="Times New Roman" w:hAnsi="Times New Roman"/>
          <w:color w:val="000000"/>
        </w:rPr>
        <w:t xml:space="preserve">, </w:t>
      </w:r>
      <w:r w:rsidR="002B78BC" w:rsidRPr="0062293A">
        <w:rPr>
          <w:rFonts w:ascii="Times New Roman" w:hAnsi="Times New Roman"/>
          <w:lang w:val="es-MX"/>
        </w:rPr>
        <w:t>đánh giá việc chấp hành các quy định của pháp luật về an toàn thực phẩm đối với các cơ sở thực phẩ</w:t>
      </w:r>
      <w:r w:rsidR="001F08CF">
        <w:rPr>
          <w:rFonts w:ascii="Times New Roman" w:hAnsi="Times New Roman"/>
          <w:lang w:val="es-MX"/>
        </w:rPr>
        <w:t xml:space="preserve">m và </w:t>
      </w:r>
      <w:r w:rsidR="002B78BC" w:rsidRPr="0062293A">
        <w:rPr>
          <w:rFonts w:ascii="Times New Roman" w:hAnsi="Times New Roman"/>
          <w:lang w:val="es-MX"/>
        </w:rPr>
        <w:t>kết hợp</w:t>
      </w:r>
      <w:r w:rsidR="00322405">
        <w:rPr>
          <w:rFonts w:ascii="Times New Roman" w:hAnsi="Times New Roman"/>
          <w:lang w:val="es-MX"/>
        </w:rPr>
        <w:t xml:space="preserve"> kiểm tra, đánh giá công tác</w:t>
      </w:r>
      <w:r w:rsidR="002B78BC" w:rsidRPr="0062293A">
        <w:rPr>
          <w:rFonts w:ascii="Times New Roman" w:hAnsi="Times New Roman"/>
          <w:lang w:val="es-MX"/>
        </w:rPr>
        <w:t xml:space="preserve"> phòng</w:t>
      </w:r>
      <w:r w:rsidR="001F08CF">
        <w:rPr>
          <w:rFonts w:ascii="Times New Roman" w:hAnsi="Times New Roman"/>
          <w:lang w:val="es-MX"/>
        </w:rPr>
        <w:t>,</w:t>
      </w:r>
      <w:r w:rsidR="002B78BC" w:rsidRPr="0062293A">
        <w:rPr>
          <w:rFonts w:ascii="Times New Roman" w:hAnsi="Times New Roman"/>
          <w:lang w:val="es-MX"/>
        </w:rPr>
        <w:t xml:space="preserve"> chống dịch </w:t>
      </w:r>
      <w:r w:rsidR="001F08CF">
        <w:rPr>
          <w:rFonts w:ascii="Times New Roman" w:hAnsi="Times New Roman"/>
          <w:lang w:val="es-MX"/>
        </w:rPr>
        <w:t xml:space="preserve">Covid-19, </w:t>
      </w:r>
      <w:r w:rsidR="002B78BC" w:rsidRPr="0062293A">
        <w:rPr>
          <w:rFonts w:ascii="Times New Roman" w:hAnsi="Times New Roman"/>
          <w:lang w:val="es-MX"/>
        </w:rPr>
        <w:t>phòng ngừa ngộ độc thực phẩm trong tình hình bình thường mới.</w:t>
      </w:r>
    </w:p>
    <w:p w:rsidR="002E6401" w:rsidRDefault="002E6401" w:rsidP="008236D3">
      <w:pPr>
        <w:spacing w:before="120" w:after="120" w:line="320" w:lineRule="exact"/>
        <w:ind w:firstLine="567"/>
        <w:jc w:val="both"/>
        <w:rPr>
          <w:rFonts w:ascii="Times New Roman" w:hAnsi="Times New Roman"/>
          <w:b/>
          <w:i/>
          <w:lang w:val="it-IT"/>
        </w:rPr>
      </w:pPr>
      <w:r>
        <w:rPr>
          <w:rFonts w:ascii="Times New Roman" w:hAnsi="Times New Roman"/>
          <w:b/>
          <w:i/>
          <w:lang w:val="it-IT"/>
        </w:rPr>
        <w:t>2.1. Việc tổ chức các đoàn thanh tra, kiểm tra</w:t>
      </w:r>
      <w:r w:rsidR="00C6750B">
        <w:rPr>
          <w:rFonts w:ascii="Times New Roman" w:hAnsi="Times New Roman"/>
          <w:b/>
          <w:i/>
          <w:lang w:val="it-IT"/>
        </w:rPr>
        <w:t>, hậu kiểm</w:t>
      </w:r>
    </w:p>
    <w:p w:rsidR="002E6401" w:rsidRDefault="002E6401" w:rsidP="008236D3">
      <w:pPr>
        <w:spacing w:before="120" w:after="120" w:line="320" w:lineRule="exact"/>
        <w:ind w:firstLine="567"/>
        <w:jc w:val="both"/>
        <w:rPr>
          <w:rFonts w:ascii="Times New Roman" w:hAnsi="Times New Roman"/>
        </w:rPr>
      </w:pPr>
      <w:r>
        <w:rPr>
          <w:rFonts w:ascii="Times New Roman" w:hAnsi="Times New Roman"/>
        </w:rPr>
        <w:t xml:space="preserve">Tổng số đoàn thanh tra, kiểm tra: </w:t>
      </w:r>
      <w:r w:rsidR="00DD28C8">
        <w:rPr>
          <w:rFonts w:ascii="Times New Roman" w:hAnsi="Times New Roman"/>
        </w:rPr>
        <w:t>179</w:t>
      </w:r>
      <w:r w:rsidR="008B1392">
        <w:rPr>
          <w:rFonts w:ascii="Times New Roman" w:hAnsi="Times New Roman"/>
        </w:rPr>
        <w:t xml:space="preserve"> (</w:t>
      </w:r>
      <w:r>
        <w:rPr>
          <w:rFonts w:ascii="Times New Roman" w:hAnsi="Times New Roman"/>
          <w:i/>
        </w:rPr>
        <w:t xml:space="preserve">Trong đó: </w:t>
      </w:r>
      <w:r>
        <w:rPr>
          <w:rFonts w:ascii="Times New Roman" w:hAnsi="Times New Roman"/>
        </w:rPr>
        <w:t>Số đoàn thanh tra, kiểm tra tuyến tỉnh: 0</w:t>
      </w:r>
      <w:r w:rsidR="009D0062">
        <w:rPr>
          <w:rFonts w:ascii="Times New Roman" w:hAnsi="Times New Roman"/>
        </w:rPr>
        <w:t>6</w:t>
      </w:r>
      <w:r w:rsidR="008B1392">
        <w:rPr>
          <w:rFonts w:ascii="Times New Roman" w:hAnsi="Times New Roman"/>
        </w:rPr>
        <w:t xml:space="preserve">; </w:t>
      </w:r>
      <w:r>
        <w:rPr>
          <w:rFonts w:ascii="Times New Roman" w:hAnsi="Times New Roman"/>
        </w:rPr>
        <w:t>Số đoàn thanh tra, kiểm tra tuyến huyệ</w:t>
      </w:r>
      <w:r w:rsidR="008B1392">
        <w:rPr>
          <w:rFonts w:ascii="Times New Roman" w:hAnsi="Times New Roman"/>
        </w:rPr>
        <w:t xml:space="preserve">n: </w:t>
      </w:r>
      <w:r w:rsidR="00DD28C8">
        <w:rPr>
          <w:rFonts w:ascii="Times New Roman" w:hAnsi="Times New Roman"/>
        </w:rPr>
        <w:t>9</w:t>
      </w:r>
      <w:r w:rsidR="008B1392">
        <w:rPr>
          <w:rFonts w:ascii="Times New Roman" w:hAnsi="Times New Roman"/>
        </w:rPr>
        <w:t xml:space="preserve">; </w:t>
      </w:r>
      <w:r>
        <w:rPr>
          <w:rFonts w:ascii="Times New Roman" w:hAnsi="Times New Roman"/>
        </w:rPr>
        <w:t>Số đoàn kiểm tra tuyến xã:</w:t>
      </w:r>
      <w:r w:rsidR="009D0062">
        <w:rPr>
          <w:rFonts w:ascii="Times New Roman" w:hAnsi="Times New Roman"/>
        </w:rPr>
        <w:t xml:space="preserve"> </w:t>
      </w:r>
      <w:r w:rsidR="00DD28C8">
        <w:rPr>
          <w:rFonts w:ascii="Times New Roman" w:hAnsi="Times New Roman"/>
        </w:rPr>
        <w:t>164</w:t>
      </w:r>
      <w:r w:rsidR="008B1392">
        <w:rPr>
          <w:rFonts w:ascii="Times New Roman" w:hAnsi="Times New Roman"/>
        </w:rPr>
        <w:t>).</w:t>
      </w:r>
    </w:p>
    <w:p w:rsidR="002E6401" w:rsidRDefault="002E6401" w:rsidP="008236D3">
      <w:pPr>
        <w:spacing w:before="120" w:after="120" w:line="320" w:lineRule="exact"/>
        <w:ind w:firstLine="567"/>
        <w:jc w:val="both"/>
        <w:rPr>
          <w:rFonts w:ascii="Times New Roman" w:hAnsi="Times New Roman"/>
          <w:b/>
          <w:i/>
        </w:rPr>
      </w:pPr>
      <w:r>
        <w:rPr>
          <w:rFonts w:ascii="Times New Roman" w:hAnsi="Times New Roman"/>
          <w:b/>
          <w:i/>
        </w:rPr>
        <w:t>2.2. Kết quả</w:t>
      </w:r>
      <w:r w:rsidR="00C6750B">
        <w:rPr>
          <w:rFonts w:ascii="Times New Roman" w:hAnsi="Times New Roman"/>
          <w:b/>
          <w:i/>
        </w:rPr>
        <w:t xml:space="preserve"> </w:t>
      </w:r>
    </w:p>
    <w:p w:rsidR="002E6401" w:rsidRDefault="002E6401" w:rsidP="008236D3">
      <w:pPr>
        <w:spacing w:before="120" w:after="120" w:line="320" w:lineRule="exact"/>
        <w:ind w:firstLine="567"/>
        <w:jc w:val="both"/>
        <w:rPr>
          <w:rFonts w:ascii="Times New Roman" w:hAnsi="Times New Roman"/>
        </w:rPr>
      </w:pPr>
      <w:r>
        <w:rPr>
          <w:rFonts w:ascii="Times New Roman" w:hAnsi="Times New Roman"/>
        </w:rPr>
        <w:t xml:space="preserve">- Số lượt cơ sở được thanh, kiểm tra: </w:t>
      </w:r>
      <w:r w:rsidR="00243744">
        <w:rPr>
          <w:rFonts w:ascii="Times New Roman" w:hAnsi="Times New Roman"/>
        </w:rPr>
        <w:t>2.184</w:t>
      </w:r>
    </w:p>
    <w:p w:rsidR="002E6401" w:rsidRDefault="002E6401" w:rsidP="008236D3">
      <w:pPr>
        <w:spacing w:before="120" w:after="120" w:line="320" w:lineRule="exact"/>
        <w:ind w:firstLine="567"/>
        <w:jc w:val="both"/>
        <w:rPr>
          <w:rFonts w:ascii="Times New Roman" w:hAnsi="Times New Roman"/>
        </w:rPr>
      </w:pPr>
      <w:r>
        <w:rPr>
          <w:rFonts w:ascii="Times New Roman" w:hAnsi="Times New Roman"/>
        </w:rPr>
        <w:t xml:space="preserve">- Số cơ sở đạt yêu cầu: </w:t>
      </w:r>
      <w:r w:rsidR="00243744">
        <w:rPr>
          <w:rFonts w:ascii="Times New Roman" w:hAnsi="Times New Roman"/>
        </w:rPr>
        <w:t>2.05</w:t>
      </w:r>
      <w:r w:rsidR="00B25319">
        <w:rPr>
          <w:rFonts w:ascii="Times New Roman" w:hAnsi="Times New Roman"/>
        </w:rPr>
        <w:t>8</w:t>
      </w:r>
      <w:r>
        <w:rPr>
          <w:rFonts w:ascii="Times New Roman" w:hAnsi="Times New Roman"/>
        </w:rPr>
        <w:t xml:space="preserve"> (tỷ lệ đạt: </w:t>
      </w:r>
      <w:r w:rsidR="00243744">
        <w:rPr>
          <w:rFonts w:ascii="Times New Roman" w:hAnsi="Times New Roman"/>
        </w:rPr>
        <w:t>94</w:t>
      </w:r>
      <w:r>
        <w:rPr>
          <w:rFonts w:ascii="Times New Roman" w:hAnsi="Times New Roman"/>
        </w:rPr>
        <w:t>%).</w:t>
      </w:r>
    </w:p>
    <w:p w:rsidR="002E6401" w:rsidRDefault="002E6401" w:rsidP="008236D3">
      <w:pPr>
        <w:spacing w:before="120" w:after="120" w:line="320" w:lineRule="exact"/>
        <w:ind w:firstLine="567"/>
        <w:jc w:val="both"/>
        <w:rPr>
          <w:rFonts w:ascii="Times New Roman" w:hAnsi="Times New Roman"/>
          <w:b/>
          <w:i/>
        </w:rPr>
      </w:pPr>
      <w:r>
        <w:rPr>
          <w:rFonts w:ascii="Times New Roman" w:hAnsi="Times New Roman"/>
        </w:rPr>
        <w:t>- Số cơ sở vi phạm</w:t>
      </w:r>
      <w:r w:rsidR="00543045">
        <w:rPr>
          <w:rFonts w:ascii="Times New Roman" w:hAnsi="Times New Roman"/>
        </w:rPr>
        <w:t xml:space="preserve"> bị xử lý</w:t>
      </w:r>
      <w:r>
        <w:rPr>
          <w:rFonts w:ascii="Times New Roman" w:hAnsi="Times New Roman"/>
        </w:rPr>
        <w:t xml:space="preserve">: </w:t>
      </w:r>
      <w:r w:rsidR="00243744">
        <w:rPr>
          <w:rFonts w:ascii="Times New Roman" w:hAnsi="Times New Roman"/>
        </w:rPr>
        <w:t>12</w:t>
      </w:r>
      <w:r w:rsidR="00B25319">
        <w:rPr>
          <w:rFonts w:ascii="Times New Roman" w:hAnsi="Times New Roman"/>
        </w:rPr>
        <w:t>6</w:t>
      </w:r>
      <w:r w:rsidR="00543045">
        <w:rPr>
          <w:rFonts w:ascii="Times New Roman" w:hAnsi="Times New Roman"/>
        </w:rPr>
        <w:t xml:space="preserve"> cơ sở, </w:t>
      </w:r>
      <w:r>
        <w:rPr>
          <w:rFonts w:ascii="Times New Roman" w:hAnsi="Times New Roman"/>
        </w:rPr>
        <w:t xml:space="preserve">tổng số tiền xử phạt: </w:t>
      </w:r>
      <w:r w:rsidR="00B25319">
        <w:rPr>
          <w:rFonts w:ascii="Times New Roman" w:hAnsi="Times New Roman"/>
          <w:b/>
        </w:rPr>
        <w:t>212.147</w:t>
      </w:r>
      <w:r w:rsidR="00243744">
        <w:rPr>
          <w:rFonts w:ascii="Times New Roman" w:hAnsi="Times New Roman"/>
          <w:b/>
        </w:rPr>
        <w:t xml:space="preserve">.000 </w:t>
      </w:r>
      <w:r w:rsidR="00AE104A">
        <w:rPr>
          <w:rFonts w:ascii="Times New Roman" w:hAnsi="Times New Roman"/>
          <w:b/>
        </w:rPr>
        <w:t>đồng</w:t>
      </w:r>
      <w:r>
        <w:rPr>
          <w:rFonts w:ascii="Times New Roman" w:hAnsi="Times New Roman"/>
        </w:rPr>
        <w:t xml:space="preserve"> </w:t>
      </w:r>
      <w:r>
        <w:rPr>
          <w:rFonts w:ascii="Times New Roman" w:hAnsi="Times New Roman"/>
          <w:b/>
          <w:i/>
        </w:rPr>
        <w:t>(</w:t>
      </w:r>
      <w:r w:rsidR="00B25319">
        <w:rPr>
          <w:rFonts w:ascii="Times New Roman" w:hAnsi="Times New Roman"/>
          <w:b/>
          <w:i/>
        </w:rPr>
        <w:t xml:space="preserve">hai trăm </w:t>
      </w:r>
      <w:r w:rsidR="00243744">
        <w:rPr>
          <w:rFonts w:ascii="Times New Roman" w:hAnsi="Times New Roman"/>
          <w:b/>
          <w:i/>
        </w:rPr>
        <w:t>mươi hai triệu một trăm bốn mươi bảy ng</w:t>
      </w:r>
      <w:r w:rsidR="00B25319">
        <w:rPr>
          <w:rFonts w:ascii="Times New Roman" w:hAnsi="Times New Roman"/>
          <w:b/>
          <w:i/>
        </w:rPr>
        <w:t>hìn</w:t>
      </w:r>
      <w:r w:rsidR="00243744">
        <w:rPr>
          <w:rFonts w:ascii="Times New Roman" w:hAnsi="Times New Roman"/>
          <w:b/>
          <w:i/>
        </w:rPr>
        <w:t xml:space="preserve"> đồng chẵn</w:t>
      </w:r>
      <w:r>
        <w:rPr>
          <w:rFonts w:ascii="Times New Roman" w:hAnsi="Times New Roman"/>
          <w:b/>
          <w:i/>
        </w:rPr>
        <w:t>).</w:t>
      </w:r>
    </w:p>
    <w:p w:rsidR="00282D4D" w:rsidRDefault="00282D4D" w:rsidP="002E6401">
      <w:pPr>
        <w:spacing w:before="120" w:after="120" w:line="360" w:lineRule="exact"/>
        <w:ind w:firstLine="567"/>
        <w:jc w:val="both"/>
        <w:rPr>
          <w:rFonts w:ascii="Times New Roman" w:hAnsi="Times New Roman"/>
          <w:b/>
        </w:rPr>
      </w:pPr>
      <w:r>
        <w:rPr>
          <w:rFonts w:ascii="Times New Roman" w:hAnsi="Times New Roman"/>
          <w:b/>
        </w:rPr>
        <w:lastRenderedPageBreak/>
        <w:t>Bảng</w:t>
      </w:r>
      <w:r w:rsidR="00AE104A">
        <w:rPr>
          <w:rFonts w:ascii="Times New Roman" w:hAnsi="Times New Roman"/>
          <w:b/>
        </w:rPr>
        <w:t xml:space="preserve"> </w:t>
      </w:r>
      <w:r>
        <w:rPr>
          <w:rFonts w:ascii="Times New Roman" w:hAnsi="Times New Roman"/>
          <w:b/>
        </w:rPr>
        <w:t>2: Tổng hợp kết quả thanh tra, kiểm tra, hậu kiể</w:t>
      </w:r>
      <w:r w:rsidR="00C6750B">
        <w:rPr>
          <w:rFonts w:ascii="Times New Roman" w:hAnsi="Times New Roman"/>
          <w:b/>
        </w:rPr>
        <w:t>m</w:t>
      </w:r>
    </w:p>
    <w:tbl>
      <w:tblPr>
        <w:tblStyle w:val="TableGrid"/>
        <w:tblW w:w="9072" w:type="dxa"/>
        <w:tblInd w:w="108" w:type="dxa"/>
        <w:tblLook w:val="04A0" w:firstRow="1" w:lastRow="0" w:firstColumn="1" w:lastColumn="0" w:noHBand="0" w:noVBand="1"/>
      </w:tblPr>
      <w:tblGrid>
        <w:gridCol w:w="590"/>
        <w:gridCol w:w="3096"/>
        <w:gridCol w:w="1276"/>
        <w:gridCol w:w="1134"/>
        <w:gridCol w:w="1276"/>
        <w:gridCol w:w="1700"/>
      </w:tblGrid>
      <w:tr w:rsidR="00282D4D" w:rsidRPr="00CC2E02" w:rsidTr="00B25319">
        <w:tc>
          <w:tcPr>
            <w:tcW w:w="590" w:type="dxa"/>
            <w:vAlign w:val="center"/>
          </w:tcPr>
          <w:p w:rsidR="00282D4D" w:rsidRPr="00CC2E02" w:rsidRDefault="00282D4D" w:rsidP="008236D3">
            <w:pPr>
              <w:spacing w:line="360" w:lineRule="exact"/>
              <w:jc w:val="center"/>
              <w:rPr>
                <w:rFonts w:ascii="Times New Roman" w:hAnsi="Times New Roman"/>
                <w:b/>
              </w:rPr>
            </w:pPr>
            <w:r w:rsidRPr="00CC2E02">
              <w:rPr>
                <w:rFonts w:ascii="Times New Roman" w:hAnsi="Times New Roman"/>
                <w:b/>
              </w:rPr>
              <w:t>TT</w:t>
            </w:r>
          </w:p>
        </w:tc>
        <w:tc>
          <w:tcPr>
            <w:tcW w:w="3096" w:type="dxa"/>
            <w:vAlign w:val="center"/>
          </w:tcPr>
          <w:p w:rsidR="00282D4D" w:rsidRPr="00CC2E02" w:rsidRDefault="00282D4D" w:rsidP="008236D3">
            <w:pPr>
              <w:spacing w:line="360" w:lineRule="exact"/>
              <w:jc w:val="center"/>
              <w:rPr>
                <w:rFonts w:ascii="Times New Roman" w:hAnsi="Times New Roman"/>
                <w:b/>
              </w:rPr>
            </w:pPr>
            <w:r w:rsidRPr="00CC2E02">
              <w:rPr>
                <w:rFonts w:ascii="Times New Roman" w:hAnsi="Times New Roman"/>
                <w:b/>
              </w:rPr>
              <w:t>Tên đơn vị</w:t>
            </w:r>
          </w:p>
        </w:tc>
        <w:tc>
          <w:tcPr>
            <w:tcW w:w="1276" w:type="dxa"/>
            <w:vAlign w:val="center"/>
          </w:tcPr>
          <w:p w:rsidR="00282D4D" w:rsidRPr="00CC2E02" w:rsidRDefault="00282D4D" w:rsidP="008236D3">
            <w:pPr>
              <w:spacing w:line="360" w:lineRule="exact"/>
              <w:jc w:val="center"/>
              <w:rPr>
                <w:rFonts w:ascii="Times New Roman" w:hAnsi="Times New Roman"/>
                <w:b/>
              </w:rPr>
            </w:pPr>
            <w:r w:rsidRPr="00CC2E02">
              <w:rPr>
                <w:rFonts w:ascii="Times New Roman" w:hAnsi="Times New Roman"/>
                <w:b/>
              </w:rPr>
              <w:t>Số cơ sở được kiểm tra</w:t>
            </w:r>
          </w:p>
        </w:tc>
        <w:tc>
          <w:tcPr>
            <w:tcW w:w="1134" w:type="dxa"/>
            <w:vAlign w:val="center"/>
          </w:tcPr>
          <w:p w:rsidR="00282D4D" w:rsidRPr="00CC2E02" w:rsidRDefault="00282D4D" w:rsidP="008236D3">
            <w:pPr>
              <w:spacing w:line="360" w:lineRule="exact"/>
              <w:jc w:val="center"/>
              <w:rPr>
                <w:rFonts w:ascii="Times New Roman" w:hAnsi="Times New Roman"/>
                <w:b/>
              </w:rPr>
            </w:pPr>
            <w:r w:rsidRPr="00CC2E02">
              <w:rPr>
                <w:rFonts w:ascii="Times New Roman" w:hAnsi="Times New Roman"/>
                <w:b/>
              </w:rPr>
              <w:t>Số cơ sở đạt</w:t>
            </w:r>
          </w:p>
        </w:tc>
        <w:tc>
          <w:tcPr>
            <w:tcW w:w="1276" w:type="dxa"/>
            <w:vAlign w:val="center"/>
          </w:tcPr>
          <w:p w:rsidR="00282D4D" w:rsidRPr="00CC2E02" w:rsidRDefault="00282D4D" w:rsidP="008236D3">
            <w:pPr>
              <w:spacing w:line="360" w:lineRule="exact"/>
              <w:jc w:val="center"/>
              <w:rPr>
                <w:rFonts w:ascii="Times New Roman" w:hAnsi="Times New Roman"/>
                <w:b/>
              </w:rPr>
            </w:pPr>
            <w:r w:rsidRPr="00CC2E02">
              <w:rPr>
                <w:rFonts w:ascii="Times New Roman" w:hAnsi="Times New Roman"/>
                <w:b/>
              </w:rPr>
              <w:t>Số cơ sở vi phạm bị xử lý</w:t>
            </w:r>
          </w:p>
        </w:tc>
        <w:tc>
          <w:tcPr>
            <w:tcW w:w="1700" w:type="dxa"/>
            <w:vAlign w:val="center"/>
          </w:tcPr>
          <w:p w:rsidR="009C00B6" w:rsidRPr="00CC2E02" w:rsidRDefault="00282D4D" w:rsidP="008236D3">
            <w:pPr>
              <w:spacing w:line="360" w:lineRule="exact"/>
              <w:jc w:val="center"/>
              <w:rPr>
                <w:rFonts w:ascii="Times New Roman" w:hAnsi="Times New Roman"/>
                <w:b/>
              </w:rPr>
            </w:pPr>
            <w:r w:rsidRPr="00CC2E02">
              <w:rPr>
                <w:rFonts w:ascii="Times New Roman" w:hAnsi="Times New Roman"/>
                <w:b/>
              </w:rPr>
              <w:t xml:space="preserve">Số tiền xử phạt </w:t>
            </w:r>
            <w:r w:rsidR="009C00B6" w:rsidRPr="00CC2E02">
              <w:rPr>
                <w:rFonts w:ascii="Times New Roman" w:hAnsi="Times New Roman"/>
                <w:i/>
              </w:rPr>
              <w:t>(nghìn đồng)</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1</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Sở Y tế</w:t>
            </w:r>
          </w:p>
        </w:tc>
        <w:tc>
          <w:tcPr>
            <w:tcW w:w="1276" w:type="dxa"/>
            <w:vAlign w:val="center"/>
          </w:tcPr>
          <w:p w:rsidR="00CC2E02" w:rsidRDefault="00CC2E02" w:rsidP="008236D3">
            <w:pPr>
              <w:spacing w:line="360" w:lineRule="exact"/>
              <w:jc w:val="right"/>
              <w:rPr>
                <w:color w:val="000000"/>
              </w:rPr>
            </w:pPr>
            <w:r>
              <w:rPr>
                <w:color w:val="000000"/>
              </w:rPr>
              <w:t>9</w:t>
            </w:r>
          </w:p>
        </w:tc>
        <w:tc>
          <w:tcPr>
            <w:tcW w:w="1134" w:type="dxa"/>
            <w:vAlign w:val="center"/>
          </w:tcPr>
          <w:p w:rsidR="00CC2E02" w:rsidRDefault="00CC2E02" w:rsidP="008236D3">
            <w:pPr>
              <w:spacing w:line="360" w:lineRule="exact"/>
              <w:jc w:val="right"/>
              <w:rPr>
                <w:color w:val="000000"/>
              </w:rPr>
            </w:pPr>
            <w:r>
              <w:rPr>
                <w:color w:val="000000"/>
              </w:rPr>
              <w:t>9</w:t>
            </w:r>
          </w:p>
        </w:tc>
        <w:tc>
          <w:tcPr>
            <w:tcW w:w="1276" w:type="dxa"/>
            <w:vAlign w:val="center"/>
          </w:tcPr>
          <w:p w:rsidR="00CC2E02" w:rsidRDefault="00CC2E02" w:rsidP="008236D3">
            <w:pPr>
              <w:spacing w:line="360" w:lineRule="exact"/>
              <w:jc w:val="right"/>
              <w:rPr>
                <w:color w:val="000000"/>
              </w:rPr>
            </w:pPr>
            <w:r>
              <w:rPr>
                <w:color w:val="000000"/>
              </w:rPr>
              <w:t>0</w:t>
            </w:r>
          </w:p>
        </w:tc>
        <w:tc>
          <w:tcPr>
            <w:tcW w:w="1700" w:type="dxa"/>
            <w:vAlign w:val="center"/>
          </w:tcPr>
          <w:p w:rsidR="00CC2E02" w:rsidRDefault="00CC2E02" w:rsidP="008236D3">
            <w:pPr>
              <w:spacing w:line="360" w:lineRule="exact"/>
              <w:jc w:val="right"/>
              <w:rPr>
                <w:color w:val="000000"/>
              </w:rPr>
            </w:pPr>
            <w:r>
              <w:rPr>
                <w:color w:val="000000"/>
              </w:rPr>
              <w:t>0</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2</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Sở Nông nghiệp và Phát triển nông thôn</w:t>
            </w:r>
          </w:p>
        </w:tc>
        <w:tc>
          <w:tcPr>
            <w:tcW w:w="1276" w:type="dxa"/>
            <w:vAlign w:val="center"/>
          </w:tcPr>
          <w:p w:rsidR="00CC2E02" w:rsidRDefault="00CC2E02" w:rsidP="008236D3">
            <w:pPr>
              <w:spacing w:line="360" w:lineRule="exact"/>
              <w:jc w:val="right"/>
              <w:rPr>
                <w:color w:val="000000"/>
              </w:rPr>
            </w:pPr>
            <w:r>
              <w:rPr>
                <w:color w:val="000000"/>
              </w:rPr>
              <w:t>11</w:t>
            </w:r>
          </w:p>
        </w:tc>
        <w:tc>
          <w:tcPr>
            <w:tcW w:w="1134" w:type="dxa"/>
            <w:vAlign w:val="center"/>
          </w:tcPr>
          <w:p w:rsidR="00CC2E02" w:rsidRDefault="00CC2E02" w:rsidP="008236D3">
            <w:pPr>
              <w:spacing w:line="360" w:lineRule="exact"/>
              <w:jc w:val="right"/>
              <w:rPr>
                <w:color w:val="000000"/>
              </w:rPr>
            </w:pPr>
            <w:r>
              <w:rPr>
                <w:color w:val="000000"/>
              </w:rPr>
              <w:t>9</w:t>
            </w:r>
          </w:p>
        </w:tc>
        <w:tc>
          <w:tcPr>
            <w:tcW w:w="1276" w:type="dxa"/>
            <w:vAlign w:val="center"/>
          </w:tcPr>
          <w:p w:rsidR="00CC2E02" w:rsidRDefault="00CC2E02" w:rsidP="008236D3">
            <w:pPr>
              <w:spacing w:line="360" w:lineRule="exact"/>
              <w:jc w:val="right"/>
              <w:rPr>
                <w:color w:val="000000"/>
              </w:rPr>
            </w:pPr>
            <w:r>
              <w:rPr>
                <w:color w:val="000000"/>
              </w:rPr>
              <w:t>2</w:t>
            </w:r>
          </w:p>
        </w:tc>
        <w:tc>
          <w:tcPr>
            <w:tcW w:w="1700" w:type="dxa"/>
            <w:vAlign w:val="center"/>
          </w:tcPr>
          <w:p w:rsidR="00CC2E02" w:rsidRDefault="00CC2E02" w:rsidP="008236D3">
            <w:pPr>
              <w:spacing w:line="360" w:lineRule="exact"/>
              <w:jc w:val="right"/>
              <w:rPr>
                <w:color w:val="000000"/>
              </w:rPr>
            </w:pPr>
            <w:r>
              <w:rPr>
                <w:color w:val="000000"/>
              </w:rPr>
              <w:t>44.000</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3</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Sở Công thương</w:t>
            </w:r>
          </w:p>
        </w:tc>
        <w:tc>
          <w:tcPr>
            <w:tcW w:w="1276" w:type="dxa"/>
            <w:vAlign w:val="center"/>
          </w:tcPr>
          <w:p w:rsidR="00CC2E02" w:rsidRDefault="00CC2E02" w:rsidP="008236D3">
            <w:pPr>
              <w:spacing w:line="360" w:lineRule="exact"/>
              <w:jc w:val="right"/>
              <w:rPr>
                <w:color w:val="000000"/>
              </w:rPr>
            </w:pPr>
            <w:r>
              <w:rPr>
                <w:color w:val="000000"/>
              </w:rPr>
              <w:t>7</w:t>
            </w:r>
          </w:p>
        </w:tc>
        <w:tc>
          <w:tcPr>
            <w:tcW w:w="1134" w:type="dxa"/>
            <w:vAlign w:val="center"/>
          </w:tcPr>
          <w:p w:rsidR="00CC2E02" w:rsidRDefault="00CC2E02" w:rsidP="008236D3">
            <w:pPr>
              <w:spacing w:line="360" w:lineRule="exact"/>
              <w:jc w:val="right"/>
              <w:rPr>
                <w:color w:val="000000"/>
              </w:rPr>
            </w:pPr>
            <w:r>
              <w:rPr>
                <w:color w:val="000000"/>
              </w:rPr>
              <w:t>5</w:t>
            </w:r>
          </w:p>
        </w:tc>
        <w:tc>
          <w:tcPr>
            <w:tcW w:w="1276" w:type="dxa"/>
            <w:vAlign w:val="center"/>
          </w:tcPr>
          <w:p w:rsidR="00CC2E02" w:rsidRDefault="00CC2E02" w:rsidP="008236D3">
            <w:pPr>
              <w:spacing w:line="360" w:lineRule="exact"/>
              <w:jc w:val="right"/>
              <w:rPr>
                <w:color w:val="000000"/>
              </w:rPr>
            </w:pPr>
            <w:r>
              <w:rPr>
                <w:color w:val="000000"/>
              </w:rPr>
              <w:t>2</w:t>
            </w:r>
          </w:p>
        </w:tc>
        <w:tc>
          <w:tcPr>
            <w:tcW w:w="1700" w:type="dxa"/>
            <w:vAlign w:val="center"/>
          </w:tcPr>
          <w:p w:rsidR="00CC2E02" w:rsidRDefault="00CC2E02" w:rsidP="008236D3">
            <w:pPr>
              <w:spacing w:line="360" w:lineRule="exact"/>
              <w:jc w:val="right"/>
              <w:rPr>
                <w:color w:val="000000"/>
              </w:rPr>
            </w:pPr>
            <w:r>
              <w:rPr>
                <w:color w:val="000000"/>
              </w:rPr>
              <w:t>6.375</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4</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Cục Quản lý thị trường</w:t>
            </w:r>
          </w:p>
        </w:tc>
        <w:tc>
          <w:tcPr>
            <w:tcW w:w="1276" w:type="dxa"/>
            <w:vAlign w:val="center"/>
          </w:tcPr>
          <w:p w:rsidR="00CC2E02" w:rsidRDefault="00CC2E02" w:rsidP="008236D3">
            <w:pPr>
              <w:spacing w:line="360" w:lineRule="exact"/>
              <w:jc w:val="right"/>
              <w:rPr>
                <w:color w:val="000000"/>
              </w:rPr>
            </w:pPr>
            <w:r>
              <w:rPr>
                <w:color w:val="000000"/>
              </w:rPr>
              <w:t>65</w:t>
            </w:r>
          </w:p>
        </w:tc>
        <w:tc>
          <w:tcPr>
            <w:tcW w:w="1134" w:type="dxa"/>
            <w:vAlign w:val="center"/>
          </w:tcPr>
          <w:p w:rsidR="00CC2E02" w:rsidRDefault="00CC2E02" w:rsidP="008236D3">
            <w:pPr>
              <w:spacing w:line="360" w:lineRule="exact"/>
              <w:jc w:val="right"/>
              <w:rPr>
                <w:color w:val="000000"/>
              </w:rPr>
            </w:pPr>
            <w:r>
              <w:rPr>
                <w:color w:val="000000"/>
              </w:rPr>
              <w:t>4</w:t>
            </w:r>
          </w:p>
        </w:tc>
        <w:tc>
          <w:tcPr>
            <w:tcW w:w="1276" w:type="dxa"/>
            <w:vAlign w:val="center"/>
          </w:tcPr>
          <w:p w:rsidR="00CC2E02" w:rsidRDefault="00CC2E02" w:rsidP="008236D3">
            <w:pPr>
              <w:spacing w:line="360" w:lineRule="exact"/>
              <w:jc w:val="right"/>
              <w:rPr>
                <w:color w:val="000000"/>
              </w:rPr>
            </w:pPr>
            <w:r>
              <w:rPr>
                <w:color w:val="000000"/>
              </w:rPr>
              <w:t>61</w:t>
            </w:r>
          </w:p>
        </w:tc>
        <w:tc>
          <w:tcPr>
            <w:tcW w:w="1700" w:type="dxa"/>
            <w:vAlign w:val="center"/>
          </w:tcPr>
          <w:p w:rsidR="00CC2E02" w:rsidRDefault="00CC2E02" w:rsidP="008236D3">
            <w:pPr>
              <w:spacing w:line="360" w:lineRule="exact"/>
              <w:jc w:val="right"/>
              <w:rPr>
                <w:color w:val="000000"/>
              </w:rPr>
            </w:pPr>
            <w:r>
              <w:rPr>
                <w:color w:val="000000"/>
              </w:rPr>
              <w:t>95.672</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5</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Công an tỉnh</w:t>
            </w:r>
          </w:p>
        </w:tc>
        <w:tc>
          <w:tcPr>
            <w:tcW w:w="1276" w:type="dxa"/>
            <w:vAlign w:val="center"/>
          </w:tcPr>
          <w:p w:rsidR="00CC2E02" w:rsidRDefault="00CC2E02" w:rsidP="008236D3">
            <w:pPr>
              <w:spacing w:line="360" w:lineRule="exact"/>
              <w:jc w:val="right"/>
              <w:rPr>
                <w:color w:val="000000"/>
              </w:rPr>
            </w:pPr>
            <w:r>
              <w:rPr>
                <w:color w:val="000000"/>
              </w:rPr>
              <w:t>8</w:t>
            </w:r>
          </w:p>
        </w:tc>
        <w:tc>
          <w:tcPr>
            <w:tcW w:w="1134" w:type="dxa"/>
            <w:vAlign w:val="center"/>
          </w:tcPr>
          <w:p w:rsidR="00CC2E02" w:rsidRDefault="00CC2E02" w:rsidP="008236D3">
            <w:pPr>
              <w:spacing w:line="360" w:lineRule="exact"/>
              <w:jc w:val="right"/>
              <w:rPr>
                <w:color w:val="000000"/>
              </w:rPr>
            </w:pPr>
            <w:r>
              <w:rPr>
                <w:color w:val="000000"/>
              </w:rPr>
              <w:t>-</w:t>
            </w:r>
          </w:p>
        </w:tc>
        <w:tc>
          <w:tcPr>
            <w:tcW w:w="1276" w:type="dxa"/>
            <w:vAlign w:val="center"/>
          </w:tcPr>
          <w:p w:rsidR="00CC2E02" w:rsidRDefault="00CC2E02" w:rsidP="008236D3">
            <w:pPr>
              <w:spacing w:line="360" w:lineRule="exact"/>
              <w:jc w:val="right"/>
              <w:rPr>
                <w:color w:val="000000"/>
              </w:rPr>
            </w:pPr>
            <w:r>
              <w:rPr>
                <w:color w:val="000000"/>
              </w:rPr>
              <w:t>8</w:t>
            </w:r>
          </w:p>
        </w:tc>
        <w:tc>
          <w:tcPr>
            <w:tcW w:w="1700" w:type="dxa"/>
            <w:vAlign w:val="center"/>
          </w:tcPr>
          <w:p w:rsidR="00CC2E02" w:rsidRDefault="00CC2E02" w:rsidP="008236D3">
            <w:pPr>
              <w:spacing w:line="360" w:lineRule="exact"/>
              <w:jc w:val="right"/>
              <w:rPr>
                <w:color w:val="000000"/>
              </w:rPr>
            </w:pPr>
            <w:r>
              <w:rPr>
                <w:color w:val="000000"/>
              </w:rPr>
              <w:t>23.575</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6</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Huyện Đại Từ</w:t>
            </w:r>
          </w:p>
        </w:tc>
        <w:tc>
          <w:tcPr>
            <w:tcW w:w="1276" w:type="dxa"/>
            <w:vAlign w:val="center"/>
          </w:tcPr>
          <w:p w:rsidR="00CC2E02" w:rsidRDefault="00CC2E02" w:rsidP="008236D3">
            <w:pPr>
              <w:spacing w:line="360" w:lineRule="exact"/>
              <w:jc w:val="right"/>
              <w:rPr>
                <w:color w:val="000000"/>
              </w:rPr>
            </w:pPr>
            <w:r>
              <w:rPr>
                <w:color w:val="000000"/>
              </w:rPr>
              <w:t>89</w:t>
            </w:r>
          </w:p>
        </w:tc>
        <w:tc>
          <w:tcPr>
            <w:tcW w:w="1134" w:type="dxa"/>
            <w:vAlign w:val="center"/>
          </w:tcPr>
          <w:p w:rsidR="00CC2E02" w:rsidRDefault="00CC2E02" w:rsidP="008236D3">
            <w:pPr>
              <w:spacing w:line="360" w:lineRule="exact"/>
              <w:jc w:val="right"/>
              <w:rPr>
                <w:color w:val="000000"/>
              </w:rPr>
            </w:pPr>
            <w:r>
              <w:rPr>
                <w:color w:val="000000"/>
              </w:rPr>
              <w:t>76</w:t>
            </w:r>
          </w:p>
        </w:tc>
        <w:tc>
          <w:tcPr>
            <w:tcW w:w="1276" w:type="dxa"/>
            <w:vAlign w:val="center"/>
          </w:tcPr>
          <w:p w:rsidR="00CC2E02" w:rsidRDefault="00CC2E02" w:rsidP="008236D3">
            <w:pPr>
              <w:spacing w:line="360" w:lineRule="exact"/>
              <w:jc w:val="right"/>
              <w:rPr>
                <w:color w:val="000000"/>
              </w:rPr>
            </w:pPr>
            <w:r>
              <w:rPr>
                <w:color w:val="000000"/>
              </w:rPr>
              <w:t>13</w:t>
            </w:r>
          </w:p>
        </w:tc>
        <w:tc>
          <w:tcPr>
            <w:tcW w:w="1700" w:type="dxa"/>
            <w:vAlign w:val="center"/>
          </w:tcPr>
          <w:p w:rsidR="00CC2E02" w:rsidRDefault="00CC2E02" w:rsidP="008236D3">
            <w:pPr>
              <w:spacing w:line="360" w:lineRule="exact"/>
              <w:jc w:val="right"/>
              <w:rPr>
                <w:color w:val="000000"/>
              </w:rPr>
            </w:pPr>
            <w:r>
              <w:rPr>
                <w:color w:val="000000"/>
              </w:rPr>
              <w:t>8.075</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7</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Huyện Phú Bình</w:t>
            </w:r>
          </w:p>
        </w:tc>
        <w:tc>
          <w:tcPr>
            <w:tcW w:w="1276" w:type="dxa"/>
            <w:vAlign w:val="center"/>
          </w:tcPr>
          <w:p w:rsidR="00CC2E02" w:rsidRDefault="00CC2E02" w:rsidP="008236D3">
            <w:pPr>
              <w:spacing w:line="360" w:lineRule="exact"/>
              <w:jc w:val="right"/>
              <w:rPr>
                <w:color w:val="000000"/>
              </w:rPr>
            </w:pPr>
            <w:r>
              <w:rPr>
                <w:color w:val="000000"/>
              </w:rPr>
              <w:t>487</w:t>
            </w:r>
          </w:p>
        </w:tc>
        <w:tc>
          <w:tcPr>
            <w:tcW w:w="1134" w:type="dxa"/>
            <w:vAlign w:val="center"/>
          </w:tcPr>
          <w:p w:rsidR="00CC2E02" w:rsidRDefault="00CC2E02" w:rsidP="008236D3">
            <w:pPr>
              <w:spacing w:line="360" w:lineRule="exact"/>
              <w:jc w:val="right"/>
              <w:rPr>
                <w:color w:val="000000"/>
              </w:rPr>
            </w:pPr>
            <w:r>
              <w:rPr>
                <w:color w:val="000000"/>
              </w:rPr>
              <w:t>470</w:t>
            </w:r>
          </w:p>
        </w:tc>
        <w:tc>
          <w:tcPr>
            <w:tcW w:w="1276" w:type="dxa"/>
            <w:vAlign w:val="center"/>
          </w:tcPr>
          <w:p w:rsidR="00CC2E02" w:rsidRDefault="00CC2E02" w:rsidP="008236D3">
            <w:pPr>
              <w:spacing w:line="360" w:lineRule="exact"/>
              <w:jc w:val="right"/>
              <w:rPr>
                <w:color w:val="000000"/>
              </w:rPr>
            </w:pPr>
            <w:r>
              <w:rPr>
                <w:color w:val="000000"/>
              </w:rPr>
              <w:t>17</w:t>
            </w:r>
          </w:p>
        </w:tc>
        <w:tc>
          <w:tcPr>
            <w:tcW w:w="1700" w:type="dxa"/>
            <w:vAlign w:val="center"/>
          </w:tcPr>
          <w:p w:rsidR="00CC2E02" w:rsidRDefault="00CC2E02" w:rsidP="008236D3">
            <w:pPr>
              <w:spacing w:line="360" w:lineRule="exact"/>
              <w:jc w:val="right"/>
              <w:rPr>
                <w:color w:val="000000"/>
              </w:rPr>
            </w:pPr>
            <w:r>
              <w:rPr>
                <w:color w:val="000000"/>
              </w:rPr>
              <w:t>12.525</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8</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Huyện Võ Nhai</w:t>
            </w:r>
          </w:p>
        </w:tc>
        <w:tc>
          <w:tcPr>
            <w:tcW w:w="1276" w:type="dxa"/>
            <w:vAlign w:val="center"/>
          </w:tcPr>
          <w:p w:rsidR="00CC2E02" w:rsidRDefault="00CC2E02" w:rsidP="008236D3">
            <w:pPr>
              <w:spacing w:line="360" w:lineRule="exact"/>
              <w:jc w:val="right"/>
              <w:rPr>
                <w:color w:val="000000"/>
              </w:rPr>
            </w:pPr>
            <w:r>
              <w:rPr>
                <w:color w:val="000000"/>
              </w:rPr>
              <w:t>206</w:t>
            </w:r>
          </w:p>
        </w:tc>
        <w:tc>
          <w:tcPr>
            <w:tcW w:w="1134" w:type="dxa"/>
            <w:vAlign w:val="center"/>
          </w:tcPr>
          <w:p w:rsidR="00CC2E02" w:rsidRDefault="00CC2E02" w:rsidP="008236D3">
            <w:pPr>
              <w:spacing w:line="360" w:lineRule="exact"/>
              <w:jc w:val="right"/>
              <w:rPr>
                <w:color w:val="000000"/>
              </w:rPr>
            </w:pPr>
            <w:r>
              <w:rPr>
                <w:color w:val="000000"/>
              </w:rPr>
              <w:t>206</w:t>
            </w:r>
          </w:p>
        </w:tc>
        <w:tc>
          <w:tcPr>
            <w:tcW w:w="1276" w:type="dxa"/>
            <w:vAlign w:val="center"/>
          </w:tcPr>
          <w:p w:rsidR="00CC2E02" w:rsidRDefault="00CC2E02" w:rsidP="008236D3">
            <w:pPr>
              <w:spacing w:line="360" w:lineRule="exact"/>
              <w:jc w:val="right"/>
              <w:rPr>
                <w:color w:val="000000"/>
              </w:rPr>
            </w:pPr>
            <w:r>
              <w:rPr>
                <w:color w:val="000000"/>
              </w:rPr>
              <w:t>0</w:t>
            </w:r>
          </w:p>
        </w:tc>
        <w:tc>
          <w:tcPr>
            <w:tcW w:w="1700" w:type="dxa"/>
            <w:vAlign w:val="center"/>
          </w:tcPr>
          <w:p w:rsidR="00CC2E02" w:rsidRDefault="00CC2E02" w:rsidP="008236D3">
            <w:pPr>
              <w:spacing w:line="360" w:lineRule="exact"/>
              <w:jc w:val="right"/>
              <w:rPr>
                <w:color w:val="000000"/>
              </w:rPr>
            </w:pPr>
            <w:r>
              <w:rPr>
                <w:color w:val="000000"/>
              </w:rPr>
              <w:t>0</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9</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Huyện Đồng Hỷ</w:t>
            </w:r>
          </w:p>
        </w:tc>
        <w:tc>
          <w:tcPr>
            <w:tcW w:w="1276" w:type="dxa"/>
            <w:vAlign w:val="center"/>
          </w:tcPr>
          <w:p w:rsidR="00CC2E02" w:rsidRDefault="00CC2E02" w:rsidP="008236D3">
            <w:pPr>
              <w:spacing w:line="360" w:lineRule="exact"/>
              <w:jc w:val="right"/>
              <w:rPr>
                <w:color w:val="000000"/>
              </w:rPr>
            </w:pPr>
            <w:r>
              <w:rPr>
                <w:color w:val="000000"/>
              </w:rPr>
              <w:t>45</w:t>
            </w:r>
          </w:p>
        </w:tc>
        <w:tc>
          <w:tcPr>
            <w:tcW w:w="1134" w:type="dxa"/>
            <w:vAlign w:val="center"/>
          </w:tcPr>
          <w:p w:rsidR="00CC2E02" w:rsidRDefault="00CC2E02" w:rsidP="008236D3">
            <w:pPr>
              <w:spacing w:line="360" w:lineRule="exact"/>
              <w:jc w:val="right"/>
              <w:rPr>
                <w:color w:val="000000"/>
              </w:rPr>
            </w:pPr>
            <w:r>
              <w:rPr>
                <w:color w:val="000000"/>
              </w:rPr>
              <w:t>34</w:t>
            </w:r>
          </w:p>
        </w:tc>
        <w:tc>
          <w:tcPr>
            <w:tcW w:w="1276" w:type="dxa"/>
            <w:vAlign w:val="center"/>
          </w:tcPr>
          <w:p w:rsidR="00CC2E02" w:rsidRDefault="00CC2E02" w:rsidP="008236D3">
            <w:pPr>
              <w:spacing w:line="360" w:lineRule="exact"/>
              <w:jc w:val="right"/>
              <w:rPr>
                <w:color w:val="000000"/>
              </w:rPr>
            </w:pPr>
            <w:r>
              <w:rPr>
                <w:color w:val="000000"/>
              </w:rPr>
              <w:t>11</w:t>
            </w:r>
          </w:p>
        </w:tc>
        <w:tc>
          <w:tcPr>
            <w:tcW w:w="1700" w:type="dxa"/>
            <w:vAlign w:val="center"/>
          </w:tcPr>
          <w:p w:rsidR="00CC2E02" w:rsidRDefault="00CC2E02" w:rsidP="008236D3">
            <w:pPr>
              <w:spacing w:line="360" w:lineRule="exact"/>
              <w:jc w:val="right"/>
              <w:rPr>
                <w:color w:val="000000"/>
              </w:rPr>
            </w:pPr>
            <w:r>
              <w:rPr>
                <w:color w:val="000000"/>
              </w:rPr>
              <w:t>14.300</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10</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Thành  phố Sông Công</w:t>
            </w:r>
          </w:p>
        </w:tc>
        <w:tc>
          <w:tcPr>
            <w:tcW w:w="1276" w:type="dxa"/>
            <w:vAlign w:val="center"/>
          </w:tcPr>
          <w:p w:rsidR="00CC2E02" w:rsidRDefault="00CC2E02" w:rsidP="008236D3">
            <w:pPr>
              <w:spacing w:line="360" w:lineRule="exact"/>
              <w:jc w:val="right"/>
              <w:rPr>
                <w:color w:val="000000"/>
              </w:rPr>
            </w:pPr>
            <w:r>
              <w:rPr>
                <w:color w:val="000000"/>
              </w:rPr>
              <w:t>54</w:t>
            </w:r>
          </w:p>
        </w:tc>
        <w:tc>
          <w:tcPr>
            <w:tcW w:w="1134" w:type="dxa"/>
            <w:vAlign w:val="center"/>
          </w:tcPr>
          <w:p w:rsidR="00CC2E02" w:rsidRDefault="00CC2E02" w:rsidP="008236D3">
            <w:pPr>
              <w:spacing w:line="360" w:lineRule="exact"/>
              <w:jc w:val="right"/>
              <w:rPr>
                <w:color w:val="000000"/>
              </w:rPr>
            </w:pPr>
            <w:r>
              <w:rPr>
                <w:color w:val="000000"/>
              </w:rPr>
              <w:t>51</w:t>
            </w:r>
          </w:p>
        </w:tc>
        <w:tc>
          <w:tcPr>
            <w:tcW w:w="1276" w:type="dxa"/>
            <w:vAlign w:val="center"/>
          </w:tcPr>
          <w:p w:rsidR="00CC2E02" w:rsidRDefault="00CC2E02" w:rsidP="008236D3">
            <w:pPr>
              <w:spacing w:line="360" w:lineRule="exact"/>
              <w:jc w:val="right"/>
              <w:rPr>
                <w:color w:val="000000"/>
              </w:rPr>
            </w:pPr>
            <w:r>
              <w:rPr>
                <w:color w:val="000000"/>
              </w:rPr>
              <w:t>3</w:t>
            </w:r>
          </w:p>
        </w:tc>
        <w:tc>
          <w:tcPr>
            <w:tcW w:w="1700" w:type="dxa"/>
            <w:vAlign w:val="center"/>
          </w:tcPr>
          <w:p w:rsidR="00CC2E02" w:rsidRDefault="00CC2E02" w:rsidP="008236D3">
            <w:pPr>
              <w:spacing w:line="360" w:lineRule="exact"/>
              <w:jc w:val="right"/>
              <w:rPr>
                <w:color w:val="000000"/>
              </w:rPr>
            </w:pPr>
            <w:r>
              <w:rPr>
                <w:color w:val="000000"/>
              </w:rPr>
              <w:t>1.550</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11</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Thành phố Thái Nguyên</w:t>
            </w:r>
          </w:p>
        </w:tc>
        <w:tc>
          <w:tcPr>
            <w:tcW w:w="1276" w:type="dxa"/>
            <w:vAlign w:val="center"/>
          </w:tcPr>
          <w:p w:rsidR="00CC2E02" w:rsidRDefault="00CC2E02" w:rsidP="008236D3">
            <w:pPr>
              <w:spacing w:line="360" w:lineRule="exact"/>
              <w:jc w:val="right"/>
              <w:rPr>
                <w:color w:val="000000"/>
              </w:rPr>
            </w:pPr>
            <w:r>
              <w:rPr>
                <w:color w:val="000000"/>
              </w:rPr>
              <w:t>454</w:t>
            </w:r>
          </w:p>
        </w:tc>
        <w:tc>
          <w:tcPr>
            <w:tcW w:w="1134" w:type="dxa"/>
            <w:vAlign w:val="center"/>
          </w:tcPr>
          <w:p w:rsidR="00CC2E02" w:rsidRDefault="00CC2E02" w:rsidP="008236D3">
            <w:pPr>
              <w:spacing w:line="360" w:lineRule="exact"/>
              <w:jc w:val="right"/>
              <w:rPr>
                <w:color w:val="000000"/>
              </w:rPr>
            </w:pPr>
            <w:r>
              <w:rPr>
                <w:color w:val="000000"/>
              </w:rPr>
              <w:t>454</w:t>
            </w:r>
          </w:p>
        </w:tc>
        <w:tc>
          <w:tcPr>
            <w:tcW w:w="1276" w:type="dxa"/>
            <w:vAlign w:val="center"/>
          </w:tcPr>
          <w:p w:rsidR="00CC2E02" w:rsidRDefault="00CC2E02" w:rsidP="008236D3">
            <w:pPr>
              <w:spacing w:line="360" w:lineRule="exact"/>
              <w:jc w:val="right"/>
              <w:rPr>
                <w:color w:val="000000"/>
              </w:rPr>
            </w:pPr>
            <w:r>
              <w:rPr>
                <w:color w:val="000000"/>
              </w:rPr>
              <w:t>0</w:t>
            </w:r>
          </w:p>
        </w:tc>
        <w:tc>
          <w:tcPr>
            <w:tcW w:w="1700" w:type="dxa"/>
            <w:vAlign w:val="center"/>
          </w:tcPr>
          <w:p w:rsidR="00CC2E02" w:rsidRDefault="00CC2E02" w:rsidP="008236D3">
            <w:pPr>
              <w:spacing w:line="360" w:lineRule="exact"/>
              <w:jc w:val="right"/>
              <w:rPr>
                <w:color w:val="000000"/>
              </w:rPr>
            </w:pPr>
            <w:r>
              <w:rPr>
                <w:color w:val="000000"/>
              </w:rPr>
              <w:t>0</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12</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Huyện Định Hóa</w:t>
            </w:r>
          </w:p>
        </w:tc>
        <w:tc>
          <w:tcPr>
            <w:tcW w:w="1276" w:type="dxa"/>
            <w:vAlign w:val="center"/>
          </w:tcPr>
          <w:p w:rsidR="00CC2E02" w:rsidRDefault="00CC2E02" w:rsidP="008236D3">
            <w:pPr>
              <w:spacing w:line="360" w:lineRule="exact"/>
              <w:jc w:val="right"/>
              <w:rPr>
                <w:color w:val="000000"/>
              </w:rPr>
            </w:pPr>
            <w:r>
              <w:rPr>
                <w:color w:val="000000"/>
              </w:rPr>
              <w:t>182</w:t>
            </w:r>
          </w:p>
        </w:tc>
        <w:tc>
          <w:tcPr>
            <w:tcW w:w="1134" w:type="dxa"/>
            <w:vAlign w:val="center"/>
          </w:tcPr>
          <w:p w:rsidR="00CC2E02" w:rsidRDefault="00CC2E02" w:rsidP="008236D3">
            <w:pPr>
              <w:spacing w:line="360" w:lineRule="exact"/>
              <w:jc w:val="right"/>
              <w:rPr>
                <w:color w:val="000000"/>
              </w:rPr>
            </w:pPr>
            <w:r>
              <w:rPr>
                <w:color w:val="000000"/>
              </w:rPr>
              <w:t>173</w:t>
            </w:r>
          </w:p>
        </w:tc>
        <w:tc>
          <w:tcPr>
            <w:tcW w:w="1276" w:type="dxa"/>
            <w:vAlign w:val="center"/>
          </w:tcPr>
          <w:p w:rsidR="00CC2E02" w:rsidRDefault="00CC2E02" w:rsidP="008236D3">
            <w:pPr>
              <w:spacing w:line="360" w:lineRule="exact"/>
              <w:jc w:val="right"/>
              <w:rPr>
                <w:color w:val="000000"/>
              </w:rPr>
            </w:pPr>
            <w:r>
              <w:rPr>
                <w:color w:val="000000"/>
              </w:rPr>
              <w:t>9</w:t>
            </w:r>
          </w:p>
        </w:tc>
        <w:tc>
          <w:tcPr>
            <w:tcW w:w="1700" w:type="dxa"/>
            <w:vAlign w:val="center"/>
          </w:tcPr>
          <w:p w:rsidR="00CC2E02" w:rsidRDefault="00CC2E02" w:rsidP="008236D3">
            <w:pPr>
              <w:spacing w:line="360" w:lineRule="exact"/>
              <w:jc w:val="right"/>
              <w:rPr>
                <w:color w:val="000000"/>
              </w:rPr>
            </w:pPr>
            <w:r>
              <w:rPr>
                <w:color w:val="000000"/>
              </w:rPr>
              <w:t>6.075</w:t>
            </w:r>
          </w:p>
        </w:tc>
      </w:tr>
      <w:tr w:rsidR="00CC2E02" w:rsidRPr="00CC2E02" w:rsidTr="00B25319">
        <w:tc>
          <w:tcPr>
            <w:tcW w:w="590" w:type="dxa"/>
            <w:vAlign w:val="center"/>
          </w:tcPr>
          <w:p w:rsidR="00CC2E02" w:rsidRPr="00CC2E02" w:rsidRDefault="00CC2E02" w:rsidP="008236D3">
            <w:pPr>
              <w:spacing w:line="360" w:lineRule="exact"/>
              <w:jc w:val="center"/>
              <w:rPr>
                <w:rFonts w:ascii="Times New Roman" w:hAnsi="Times New Roman"/>
              </w:rPr>
            </w:pPr>
            <w:r w:rsidRPr="00CC2E02">
              <w:rPr>
                <w:rFonts w:ascii="Times New Roman" w:hAnsi="Times New Roman"/>
              </w:rPr>
              <w:t>13</w:t>
            </w:r>
          </w:p>
        </w:tc>
        <w:tc>
          <w:tcPr>
            <w:tcW w:w="3096" w:type="dxa"/>
            <w:vAlign w:val="center"/>
          </w:tcPr>
          <w:p w:rsidR="00CC2E02" w:rsidRPr="00CC2E02" w:rsidRDefault="00CC2E02" w:rsidP="008236D3">
            <w:pPr>
              <w:spacing w:line="360" w:lineRule="exact"/>
              <w:rPr>
                <w:rFonts w:ascii="Times New Roman" w:hAnsi="Times New Roman"/>
              </w:rPr>
            </w:pPr>
            <w:r w:rsidRPr="00CC2E02">
              <w:rPr>
                <w:rFonts w:ascii="Times New Roman" w:hAnsi="Times New Roman"/>
              </w:rPr>
              <w:t>Huyện Phú Lương</w:t>
            </w:r>
          </w:p>
        </w:tc>
        <w:tc>
          <w:tcPr>
            <w:tcW w:w="1276" w:type="dxa"/>
            <w:vAlign w:val="center"/>
          </w:tcPr>
          <w:p w:rsidR="00CC2E02" w:rsidRDefault="00CC2E02" w:rsidP="008236D3">
            <w:pPr>
              <w:spacing w:line="360" w:lineRule="exact"/>
              <w:jc w:val="right"/>
              <w:rPr>
                <w:color w:val="000000"/>
              </w:rPr>
            </w:pPr>
            <w:r>
              <w:rPr>
                <w:color w:val="000000"/>
              </w:rPr>
              <w:t>567</w:t>
            </w:r>
          </w:p>
        </w:tc>
        <w:tc>
          <w:tcPr>
            <w:tcW w:w="1134" w:type="dxa"/>
            <w:vAlign w:val="center"/>
          </w:tcPr>
          <w:p w:rsidR="00CC2E02" w:rsidRDefault="00CC2E02" w:rsidP="008236D3">
            <w:pPr>
              <w:spacing w:line="360" w:lineRule="exact"/>
              <w:jc w:val="right"/>
              <w:rPr>
                <w:color w:val="000000"/>
              </w:rPr>
            </w:pPr>
            <w:r>
              <w:rPr>
                <w:color w:val="000000"/>
              </w:rPr>
              <w:t>567</w:t>
            </w:r>
          </w:p>
        </w:tc>
        <w:tc>
          <w:tcPr>
            <w:tcW w:w="1276" w:type="dxa"/>
            <w:vAlign w:val="center"/>
          </w:tcPr>
          <w:p w:rsidR="00CC2E02" w:rsidRDefault="00CC2E02" w:rsidP="008236D3">
            <w:pPr>
              <w:spacing w:line="360" w:lineRule="exact"/>
              <w:jc w:val="right"/>
              <w:rPr>
                <w:color w:val="000000"/>
              </w:rPr>
            </w:pPr>
            <w:r>
              <w:rPr>
                <w:color w:val="000000"/>
              </w:rPr>
              <w:t>0</w:t>
            </w:r>
          </w:p>
        </w:tc>
        <w:tc>
          <w:tcPr>
            <w:tcW w:w="1700" w:type="dxa"/>
            <w:vAlign w:val="center"/>
          </w:tcPr>
          <w:p w:rsidR="00CC2E02" w:rsidRDefault="00CC2E02" w:rsidP="008236D3">
            <w:pPr>
              <w:spacing w:line="360" w:lineRule="exact"/>
              <w:jc w:val="right"/>
              <w:rPr>
                <w:color w:val="000000"/>
              </w:rPr>
            </w:pPr>
            <w:r>
              <w:rPr>
                <w:color w:val="000000"/>
              </w:rPr>
              <w:t>0</w:t>
            </w:r>
          </w:p>
        </w:tc>
      </w:tr>
      <w:tr w:rsidR="00CC2E02" w:rsidRPr="00CC2E02" w:rsidTr="00B25319">
        <w:tc>
          <w:tcPr>
            <w:tcW w:w="3686" w:type="dxa"/>
            <w:gridSpan w:val="2"/>
            <w:vAlign w:val="center"/>
          </w:tcPr>
          <w:p w:rsidR="00CC2E02" w:rsidRPr="00CC2E02" w:rsidRDefault="00CC2E02" w:rsidP="008236D3">
            <w:pPr>
              <w:spacing w:line="360" w:lineRule="exact"/>
              <w:jc w:val="center"/>
              <w:rPr>
                <w:rFonts w:ascii="Times New Roman" w:hAnsi="Times New Roman"/>
                <w:b/>
              </w:rPr>
            </w:pPr>
            <w:r>
              <w:rPr>
                <w:rFonts w:ascii="Times New Roman" w:hAnsi="Times New Roman"/>
                <w:b/>
              </w:rPr>
              <w:t>Cộng</w:t>
            </w:r>
          </w:p>
        </w:tc>
        <w:tc>
          <w:tcPr>
            <w:tcW w:w="1276" w:type="dxa"/>
            <w:vAlign w:val="center"/>
          </w:tcPr>
          <w:p w:rsidR="00CC2E02" w:rsidRPr="00CC2E02" w:rsidRDefault="00CC2E02" w:rsidP="008236D3">
            <w:pPr>
              <w:spacing w:line="360" w:lineRule="exact"/>
              <w:jc w:val="right"/>
              <w:rPr>
                <w:b/>
                <w:color w:val="000000"/>
                <w:sz w:val="24"/>
                <w:szCs w:val="24"/>
              </w:rPr>
            </w:pPr>
            <w:r w:rsidRPr="00CC2E02">
              <w:rPr>
                <w:b/>
                <w:color w:val="000000"/>
              </w:rPr>
              <w:t>2.184</w:t>
            </w:r>
          </w:p>
        </w:tc>
        <w:tc>
          <w:tcPr>
            <w:tcW w:w="1134" w:type="dxa"/>
            <w:vAlign w:val="center"/>
          </w:tcPr>
          <w:p w:rsidR="00CC2E02" w:rsidRPr="00CC2E02" w:rsidRDefault="00CC2E02" w:rsidP="008236D3">
            <w:pPr>
              <w:spacing w:line="360" w:lineRule="exact"/>
              <w:jc w:val="right"/>
              <w:rPr>
                <w:b/>
                <w:color w:val="000000"/>
                <w:sz w:val="24"/>
                <w:szCs w:val="24"/>
              </w:rPr>
            </w:pPr>
            <w:r w:rsidRPr="00CC2E02">
              <w:rPr>
                <w:b/>
                <w:color w:val="000000"/>
              </w:rPr>
              <w:t>2.058</w:t>
            </w:r>
          </w:p>
        </w:tc>
        <w:tc>
          <w:tcPr>
            <w:tcW w:w="1276" w:type="dxa"/>
            <w:vAlign w:val="center"/>
          </w:tcPr>
          <w:p w:rsidR="00CC2E02" w:rsidRPr="00CC2E02" w:rsidRDefault="00CC2E02" w:rsidP="008236D3">
            <w:pPr>
              <w:spacing w:line="360" w:lineRule="exact"/>
              <w:jc w:val="right"/>
              <w:rPr>
                <w:b/>
                <w:color w:val="000000"/>
                <w:sz w:val="24"/>
                <w:szCs w:val="24"/>
              </w:rPr>
            </w:pPr>
            <w:r w:rsidRPr="00CC2E02">
              <w:rPr>
                <w:b/>
                <w:color w:val="000000"/>
              </w:rPr>
              <w:t>126</w:t>
            </w:r>
          </w:p>
        </w:tc>
        <w:tc>
          <w:tcPr>
            <w:tcW w:w="1700" w:type="dxa"/>
            <w:vAlign w:val="center"/>
          </w:tcPr>
          <w:p w:rsidR="00CC2E02" w:rsidRPr="00CC2E02" w:rsidRDefault="00CC2E02" w:rsidP="008236D3">
            <w:pPr>
              <w:spacing w:line="360" w:lineRule="exact"/>
              <w:jc w:val="right"/>
              <w:rPr>
                <w:b/>
                <w:color w:val="000000"/>
                <w:sz w:val="24"/>
                <w:szCs w:val="24"/>
              </w:rPr>
            </w:pPr>
            <w:r w:rsidRPr="00CC2E02">
              <w:rPr>
                <w:b/>
                <w:color w:val="000000"/>
              </w:rPr>
              <w:t>212.147</w:t>
            </w:r>
          </w:p>
        </w:tc>
      </w:tr>
    </w:tbl>
    <w:p w:rsidR="00A638DD" w:rsidRDefault="002E6401" w:rsidP="000F5F12">
      <w:pPr>
        <w:spacing w:before="120" w:after="120" w:line="400" w:lineRule="exact"/>
        <w:ind w:firstLine="567"/>
        <w:jc w:val="both"/>
        <w:rPr>
          <w:rFonts w:ascii="Times New Roman" w:hAnsi="Times New Roman"/>
          <w:b/>
          <w:i/>
        </w:rPr>
      </w:pPr>
      <w:r>
        <w:rPr>
          <w:rFonts w:ascii="Times New Roman" w:hAnsi="Times New Roman"/>
          <w:b/>
          <w:i/>
        </w:rPr>
        <w:t>2.3. Các vi phạm chủ yế</w:t>
      </w:r>
      <w:r w:rsidR="00C6750B">
        <w:rPr>
          <w:rFonts w:ascii="Times New Roman" w:hAnsi="Times New Roman"/>
          <w:b/>
          <w:i/>
        </w:rPr>
        <w:t>u</w:t>
      </w:r>
      <w:r>
        <w:rPr>
          <w:rFonts w:ascii="Times New Roman" w:hAnsi="Times New Roman"/>
          <w:b/>
          <w:i/>
        </w:rPr>
        <w:t xml:space="preserve"> </w:t>
      </w:r>
    </w:p>
    <w:p w:rsidR="002E6401" w:rsidRDefault="00AE104A" w:rsidP="000F5F12">
      <w:pPr>
        <w:spacing w:before="120" w:after="120" w:line="400" w:lineRule="exact"/>
        <w:ind w:firstLine="567"/>
        <w:jc w:val="both"/>
        <w:rPr>
          <w:rFonts w:ascii="Times New Roman" w:hAnsi="Times New Roman"/>
        </w:rPr>
      </w:pPr>
      <w:r>
        <w:rPr>
          <w:rFonts w:ascii="Times New Roman" w:hAnsi="Times New Roman"/>
        </w:rPr>
        <w:t xml:space="preserve">- </w:t>
      </w:r>
      <w:r w:rsidR="00A638DD">
        <w:rPr>
          <w:rFonts w:ascii="Times New Roman" w:hAnsi="Times New Roman"/>
        </w:rPr>
        <w:t>Một số cơ sở sản xuất, kinh doanh thực phẩm sử dụng người trực tiếp tiếp xúc với thực phẩm không đội mũ, đeo khẩu trang; dụng cụ thu gom chất thải rắn không có nắp đậy; h</w:t>
      </w:r>
      <w:r w:rsidR="002E6401">
        <w:rPr>
          <w:rFonts w:ascii="Times New Roman" w:hAnsi="Times New Roman"/>
        </w:rPr>
        <w:t xml:space="preserve">àng hóa cấm, nhập lậu, vi phạm về </w:t>
      </w:r>
      <w:r w:rsidR="005A5AE2">
        <w:rPr>
          <w:rFonts w:ascii="Times New Roman" w:hAnsi="Times New Roman"/>
        </w:rPr>
        <w:t xml:space="preserve">nội dung ghi </w:t>
      </w:r>
      <w:r w:rsidR="002E6401">
        <w:rPr>
          <w:rFonts w:ascii="Times New Roman" w:hAnsi="Times New Roman"/>
        </w:rPr>
        <w:t>nhãn, vi phạm về các điều kiện bảo đảm an toàn thực phẩm, hàng hóa quá hạn sử dụng, không rõ nguồn gốc, xuất xứ, vi phạm về lĩnh vực giá…</w:t>
      </w:r>
    </w:p>
    <w:p w:rsidR="00A638DD" w:rsidRDefault="00AE104A" w:rsidP="000F5F12">
      <w:pPr>
        <w:spacing w:before="120" w:after="120" w:line="400" w:lineRule="exact"/>
        <w:ind w:firstLine="567"/>
        <w:jc w:val="both"/>
        <w:rPr>
          <w:rFonts w:ascii="Times New Roman" w:hAnsi="Times New Roman"/>
        </w:rPr>
      </w:pPr>
      <w:r>
        <w:rPr>
          <w:rFonts w:ascii="Times New Roman" w:hAnsi="Times New Roman"/>
        </w:rPr>
        <w:t xml:space="preserve">- </w:t>
      </w:r>
      <w:r w:rsidR="00A638DD" w:rsidRPr="00AE104A">
        <w:rPr>
          <w:rFonts w:ascii="Times New Roman" w:hAnsi="Times New Roman"/>
        </w:rPr>
        <w:t>Tổng số cơ sở vi phạm bị tịch thu, tiêu hủy hàng hóa:</w:t>
      </w:r>
      <w:r w:rsidR="00A638DD">
        <w:rPr>
          <w:rFonts w:ascii="Times New Roman" w:hAnsi="Times New Roman"/>
        </w:rPr>
        <w:t xml:space="preserve"> 73 cơ sở; trị giá hàng hóa: 135.571.000</w:t>
      </w:r>
      <w:r>
        <w:rPr>
          <w:rFonts w:ascii="Times New Roman" w:hAnsi="Times New Roman"/>
        </w:rPr>
        <w:t xml:space="preserve"> đồng. Tang vật vi phạm bị tịch thu, tiêu hủy gồm: 2.774 chiếc bánh trung thu, 03 hộp bánh trung thu, 20 chiếc bánh dẻo, 165 chiếc bánh bông lan, 32 gói bánh ngọt, 24 gói bánh mì, 40 hộp kẹo, 717 gói bánh, kẹo các loại, 06 hộp gạo lứt sấy, 1.200 gói cổ vịt sốt cay, 05 gói mì đa dụng, 15 thùng táo, 86 hộp sữa bột, 232 kg sản phẩm động vật, gia cầm đông lạnh.</w:t>
      </w:r>
    </w:p>
    <w:p w:rsidR="00F562DD" w:rsidRPr="00C6750B" w:rsidRDefault="00F562DD" w:rsidP="000F5F12">
      <w:pPr>
        <w:spacing w:before="120" w:after="120" w:line="400" w:lineRule="exact"/>
        <w:ind w:firstLine="567"/>
        <w:jc w:val="both"/>
        <w:rPr>
          <w:rFonts w:ascii="Times New Roman" w:hAnsi="Times New Roman"/>
          <w:b/>
          <w:i/>
        </w:rPr>
      </w:pPr>
      <w:r w:rsidRPr="00C6750B">
        <w:rPr>
          <w:rFonts w:ascii="Times New Roman" w:hAnsi="Times New Roman"/>
          <w:b/>
          <w:i/>
        </w:rPr>
        <w:t>2.4. Công tác kiểm nghiệm mẫu thực phẩm</w:t>
      </w:r>
    </w:p>
    <w:p w:rsidR="00F562DD" w:rsidRDefault="00F562DD" w:rsidP="000F5F12">
      <w:pPr>
        <w:spacing w:before="120" w:after="120" w:line="400" w:lineRule="exact"/>
        <w:ind w:firstLine="567"/>
        <w:jc w:val="both"/>
        <w:rPr>
          <w:rFonts w:ascii="Times New Roman" w:eastAsia="Times New Roman" w:hAnsi="Times New Roman"/>
          <w:lang w:val="it-IT" w:eastAsia="en-US"/>
        </w:rPr>
      </w:pPr>
      <w:r>
        <w:rPr>
          <w:rFonts w:ascii="Times New Roman" w:eastAsia="Times New Roman" w:hAnsi="Times New Roman"/>
          <w:lang w:val="pt-BR" w:eastAsia="en-US"/>
        </w:rPr>
        <w:t xml:space="preserve">- </w:t>
      </w:r>
      <w:r>
        <w:rPr>
          <w:rFonts w:ascii="Times New Roman" w:eastAsia="Times New Roman" w:hAnsi="Times New Roman"/>
          <w:lang w:val="it-IT" w:eastAsia="en-US"/>
        </w:rPr>
        <w:t xml:space="preserve">Thực hiện Test nhanh các chỉ tiêu hóa học 1.950 mẫu, trong đó số mẫu đạt 1.822, tỷ lệ đạt yêu cầu 93%; tỷ lệ không đạt yêu cầu 7% </w:t>
      </w:r>
      <w:r w:rsidRPr="0055698A">
        <w:rPr>
          <w:rFonts w:ascii="Times New Roman" w:eastAsia="Times New Roman" w:hAnsi="Times New Roman"/>
          <w:i/>
          <w:lang w:val="it-IT" w:eastAsia="en-US"/>
        </w:rPr>
        <w:t>(chủ yếu là độ sạch bát đĩa, độ khét dầu mỡ).</w:t>
      </w:r>
    </w:p>
    <w:p w:rsidR="00F562DD" w:rsidRDefault="00F562DD" w:rsidP="000F5F12">
      <w:pPr>
        <w:spacing w:before="120" w:after="120" w:line="400" w:lineRule="exact"/>
        <w:ind w:firstLine="567"/>
        <w:jc w:val="both"/>
        <w:rPr>
          <w:rFonts w:ascii="Times New Roman" w:eastAsia="Times New Roman" w:hAnsi="Times New Roman"/>
          <w:lang w:val="it-IT" w:eastAsia="en-US"/>
        </w:rPr>
      </w:pPr>
      <w:r>
        <w:rPr>
          <w:rFonts w:ascii="Times New Roman" w:eastAsia="Times New Roman" w:hAnsi="Times New Roman"/>
          <w:lang w:val="it-IT" w:eastAsia="en-US"/>
        </w:rPr>
        <w:lastRenderedPageBreak/>
        <w:t>- Thực hiện lấy mẫu kiểm tra, hậu kiểm thực phẩm nông lâm thủy sản:</w:t>
      </w:r>
    </w:p>
    <w:p w:rsidR="00F562DD" w:rsidRDefault="00F562DD" w:rsidP="000F5F12">
      <w:pPr>
        <w:spacing w:before="120" w:after="120" w:line="400" w:lineRule="exact"/>
        <w:ind w:firstLine="567"/>
        <w:jc w:val="both"/>
        <w:rPr>
          <w:rFonts w:ascii="Times New Roman" w:eastAsia="Times New Roman" w:hAnsi="Times New Roman"/>
          <w:lang w:val="it-IT" w:eastAsia="en-US"/>
        </w:rPr>
      </w:pPr>
      <w:r>
        <w:rPr>
          <w:rFonts w:ascii="Times New Roman" w:eastAsia="Times New Roman" w:hAnsi="Times New Roman"/>
          <w:lang w:val="it-IT" w:eastAsia="en-US"/>
        </w:rPr>
        <w:t xml:space="preserve">+ Lấy </w:t>
      </w:r>
      <w:r w:rsidR="008144EA">
        <w:rPr>
          <w:rFonts w:ascii="Times New Roman" w:eastAsia="Times New Roman" w:hAnsi="Times New Roman"/>
          <w:lang w:val="it-IT" w:eastAsia="en-US"/>
        </w:rPr>
        <w:t xml:space="preserve">mẫu kiểm tra tồn dư kháng sinh: lấy </w:t>
      </w:r>
      <w:r>
        <w:rPr>
          <w:rFonts w:ascii="Times New Roman" w:eastAsia="Times New Roman" w:hAnsi="Times New Roman"/>
          <w:lang w:val="it-IT" w:eastAsia="en-US"/>
        </w:rPr>
        <w:t>30 mẫu thịt lợn kiểm tra tồn dư kháng sinh Chloramphenicol, Tylosin, Sulfamonomethoxin; 30 mẫu thịt gà kiểm tra tồn dư kháng sinh Tetracyclin, Oxytetracyclin. Kết quả không phát hiện tồn dư kháng sinh trong thịt lợn, thịt gà.</w:t>
      </w:r>
    </w:p>
    <w:p w:rsidR="00F562DD" w:rsidRPr="00F562DD" w:rsidRDefault="00F562DD" w:rsidP="000F5F12">
      <w:pPr>
        <w:spacing w:before="120" w:after="120" w:line="400" w:lineRule="exact"/>
        <w:ind w:firstLine="567"/>
        <w:jc w:val="both"/>
        <w:rPr>
          <w:rFonts w:ascii="Times New Roman" w:eastAsia="Times New Roman" w:hAnsi="Times New Roman"/>
          <w:lang w:val="it-IT" w:eastAsia="en-US"/>
        </w:rPr>
      </w:pPr>
      <w:r>
        <w:rPr>
          <w:rFonts w:ascii="Times New Roman" w:eastAsia="Times New Roman" w:hAnsi="Times New Roman"/>
          <w:lang w:val="it-IT" w:eastAsia="en-US"/>
        </w:rPr>
        <w:t>+ Lấy 67 mẫu giám sát tại các vùng sản xuất, chợ truyền thống, chợ dân sinh và tại các cơ sở sản xuất, chế biến, kinh doanh nông lâm thủy sản, kết quả: chè búp khô 19/19 mẫu đạt, rau các loại 14/14 mẫu đạt, dây thìa canh 01/01 mẫu đạt, thịt lợn 09/09 mẫu đạt, thịt gà 07/07 mẫu đạt, thủy sản 04/04 mẫu đạt, giò lợn 03/04 mẫu đạt, trứng gà 02/02 mẫu đạt, chân gà rút xương 01/01 mẫu đạt. Tỷ lệ đạt yêu cầu 66/67 mẫu đạt (tỷ lệ 98,5%), mẫu không đạt yêu cầu 01/67 (tỷ lệ 1,5%). Phát hiện 01 mẫu giò có sử dụng hàn the (Borat) là chất không nằm trong danh mục phụ gia thực phẩm được sử dụng trong thực phẩm ban hành kèm theo Thông tư số 24/2019/TT-BYT ngày 30/8/2019. Chi cục Quản lý chất lượng nông lâm sản và Thủy sản Thái Nguyên đã tiến hành xử phạt vi phạm hành chính, số tiền xử phạt: 40.000.000 đồng.</w:t>
      </w:r>
    </w:p>
    <w:p w:rsidR="002E6401" w:rsidRDefault="002E6401" w:rsidP="000F5F12">
      <w:pPr>
        <w:spacing w:before="120" w:after="120" w:line="400" w:lineRule="exact"/>
        <w:ind w:firstLine="567"/>
        <w:jc w:val="both"/>
        <w:rPr>
          <w:rFonts w:ascii="Times New Roman" w:eastAsia="Times New Roman" w:hAnsi="Times New Roman"/>
          <w:i/>
          <w:lang w:val="it-IT" w:eastAsia="en-US"/>
        </w:rPr>
      </w:pPr>
      <w:r>
        <w:rPr>
          <w:rFonts w:ascii="Times New Roman" w:eastAsia="Times New Roman" w:hAnsi="Times New Roman"/>
          <w:b/>
          <w:bCs/>
          <w:lang w:val="it-IT"/>
        </w:rPr>
        <w:t>3. Tình hì</w:t>
      </w:r>
      <w:r w:rsidR="008271CB">
        <w:rPr>
          <w:rFonts w:ascii="Times New Roman" w:eastAsia="Times New Roman" w:hAnsi="Times New Roman"/>
          <w:b/>
          <w:bCs/>
          <w:lang w:val="it-IT"/>
        </w:rPr>
        <w:t>nh ngộ độc thực phẩm trong dịp t</w:t>
      </w:r>
      <w:r>
        <w:rPr>
          <w:rFonts w:ascii="Times New Roman" w:eastAsia="Times New Roman" w:hAnsi="Times New Roman"/>
          <w:b/>
          <w:bCs/>
          <w:lang w:val="it-IT"/>
        </w:rPr>
        <w:t>ết Trung thu năm 202</w:t>
      </w:r>
      <w:r w:rsidR="00543045">
        <w:rPr>
          <w:rFonts w:ascii="Times New Roman" w:eastAsia="Times New Roman" w:hAnsi="Times New Roman"/>
          <w:b/>
          <w:bCs/>
          <w:lang w:val="it-IT"/>
        </w:rPr>
        <w:t>1</w:t>
      </w:r>
      <w:r>
        <w:rPr>
          <w:rFonts w:ascii="Times New Roman" w:eastAsia="Times New Roman" w:hAnsi="Times New Roman"/>
          <w:b/>
          <w:bCs/>
          <w:lang w:val="it-IT"/>
        </w:rPr>
        <w:t xml:space="preserve"> </w:t>
      </w:r>
      <w:r>
        <w:rPr>
          <w:rFonts w:ascii="Times New Roman" w:eastAsia="Times New Roman" w:hAnsi="Times New Roman"/>
          <w:bCs/>
          <w:i/>
          <w:lang w:val="it-IT"/>
        </w:rPr>
        <w:t xml:space="preserve">(từ ngày </w:t>
      </w:r>
      <w:r>
        <w:rPr>
          <w:rFonts w:ascii="Times New Roman" w:eastAsia="Times New Roman" w:hAnsi="Times New Roman"/>
          <w:i/>
          <w:lang w:val="it-IT" w:eastAsia="en-US"/>
        </w:rPr>
        <w:t>10/9/202</w:t>
      </w:r>
      <w:r w:rsidR="00543045">
        <w:rPr>
          <w:rFonts w:ascii="Times New Roman" w:eastAsia="Times New Roman" w:hAnsi="Times New Roman"/>
          <w:i/>
          <w:lang w:val="it-IT" w:eastAsia="en-US"/>
        </w:rPr>
        <w:t>1</w:t>
      </w:r>
      <w:r>
        <w:rPr>
          <w:rFonts w:ascii="Times New Roman" w:eastAsia="Times New Roman" w:hAnsi="Times New Roman"/>
          <w:i/>
          <w:lang w:val="it-IT" w:eastAsia="en-US"/>
        </w:rPr>
        <w:t xml:space="preserve"> đến </w:t>
      </w:r>
      <w:r w:rsidR="008144EA">
        <w:rPr>
          <w:rFonts w:ascii="Times New Roman" w:eastAsia="Times New Roman" w:hAnsi="Times New Roman"/>
          <w:i/>
          <w:lang w:val="it-IT" w:eastAsia="en-US"/>
        </w:rPr>
        <w:t>20</w:t>
      </w:r>
      <w:r>
        <w:rPr>
          <w:rFonts w:ascii="Times New Roman" w:eastAsia="Times New Roman" w:hAnsi="Times New Roman"/>
          <w:i/>
          <w:lang w:val="it-IT" w:eastAsia="en-US"/>
        </w:rPr>
        <w:t>/10/202</w:t>
      </w:r>
      <w:r w:rsidR="00543045">
        <w:rPr>
          <w:rFonts w:ascii="Times New Roman" w:eastAsia="Times New Roman" w:hAnsi="Times New Roman"/>
          <w:i/>
          <w:lang w:val="it-IT" w:eastAsia="en-US"/>
        </w:rPr>
        <w:t>1</w:t>
      </w:r>
      <w:r>
        <w:rPr>
          <w:rFonts w:ascii="Times New Roman" w:eastAsia="Times New Roman" w:hAnsi="Times New Roman"/>
          <w:i/>
          <w:lang w:val="it-IT" w:eastAsia="en-US"/>
        </w:rPr>
        <w:t>)</w:t>
      </w:r>
    </w:p>
    <w:p w:rsidR="002E6401" w:rsidRDefault="002E6401" w:rsidP="000F5F12">
      <w:pPr>
        <w:spacing w:before="120" w:after="120" w:line="400" w:lineRule="exact"/>
        <w:ind w:firstLine="567"/>
        <w:jc w:val="both"/>
        <w:rPr>
          <w:rFonts w:ascii="Times New Roman" w:hAnsi="Times New Roman"/>
          <w:lang w:val="pt-BR"/>
        </w:rPr>
      </w:pPr>
      <w:r>
        <w:rPr>
          <w:rFonts w:ascii="Times New Roman" w:hAnsi="Times New Roman"/>
          <w:lang w:val="pt-BR"/>
        </w:rPr>
        <w:t xml:space="preserve">- </w:t>
      </w:r>
      <w:r w:rsidR="008271CB">
        <w:rPr>
          <w:rFonts w:ascii="Times New Roman" w:hAnsi="Times New Roman"/>
          <w:lang w:val="pt-BR"/>
        </w:rPr>
        <w:t>B</w:t>
      </w:r>
      <w:r w:rsidR="000616DD">
        <w:rPr>
          <w:rFonts w:ascii="Times New Roman" w:hAnsi="Times New Roman"/>
          <w:lang w:val="pt-BR"/>
        </w:rPr>
        <w:t>an hành</w:t>
      </w:r>
      <w:r w:rsidR="008271CB">
        <w:rPr>
          <w:rFonts w:ascii="Times New Roman" w:hAnsi="Times New Roman"/>
          <w:lang w:val="pt-BR"/>
        </w:rPr>
        <w:t xml:space="preserve"> các</w:t>
      </w:r>
      <w:r w:rsidR="000616DD">
        <w:rPr>
          <w:rFonts w:ascii="Times New Roman" w:hAnsi="Times New Roman"/>
          <w:lang w:val="pt-BR"/>
        </w:rPr>
        <w:t xml:space="preserve"> văn bản h</w:t>
      </w:r>
      <w:r>
        <w:rPr>
          <w:rFonts w:ascii="Times New Roman" w:hAnsi="Times New Roman"/>
          <w:lang w:val="pt-BR"/>
        </w:rPr>
        <w:t xml:space="preserve">ướng dẫn, chỉ đạo thực hiện công tác phòng chống ngộ độc thực phẩm và bệnh truyền qua thực phẩm tới </w:t>
      </w:r>
      <w:r w:rsidR="00931F78">
        <w:rPr>
          <w:rFonts w:ascii="Times New Roman" w:hAnsi="Times New Roman"/>
          <w:lang w:val="pt-BR"/>
        </w:rPr>
        <w:t>các</w:t>
      </w:r>
      <w:r>
        <w:rPr>
          <w:rFonts w:ascii="Times New Roman" w:hAnsi="Times New Roman"/>
          <w:lang w:val="pt-BR"/>
        </w:rPr>
        <w:t xml:space="preserve"> huyện/thành phố/thị xã và các cơ sở thực phẩm, phòng chống dịch Covid-19, trong dị</w:t>
      </w:r>
      <w:r w:rsidR="00543045">
        <w:rPr>
          <w:rFonts w:ascii="Times New Roman" w:hAnsi="Times New Roman"/>
          <w:lang w:val="pt-BR"/>
        </w:rPr>
        <w:t>p t</w:t>
      </w:r>
      <w:r>
        <w:rPr>
          <w:rFonts w:ascii="Times New Roman" w:hAnsi="Times New Roman"/>
          <w:lang w:val="pt-BR"/>
        </w:rPr>
        <w:t>ết Trung thu năm 202</w:t>
      </w:r>
      <w:r w:rsidR="00543045">
        <w:rPr>
          <w:rFonts w:ascii="Times New Roman" w:hAnsi="Times New Roman"/>
          <w:lang w:val="pt-BR"/>
        </w:rPr>
        <w:t>1</w:t>
      </w:r>
      <w:r>
        <w:rPr>
          <w:rFonts w:ascii="Times New Roman" w:hAnsi="Times New Roman"/>
          <w:lang w:val="pt-BR"/>
        </w:rPr>
        <w:t>.</w:t>
      </w:r>
    </w:p>
    <w:p w:rsidR="002E6401" w:rsidRDefault="00543045" w:rsidP="000F5F12">
      <w:pPr>
        <w:spacing w:before="120" w:after="120" w:line="400" w:lineRule="exact"/>
        <w:ind w:firstLine="567"/>
        <w:jc w:val="both"/>
        <w:rPr>
          <w:rFonts w:ascii="Times New Roman" w:eastAsia="Times New Roman" w:hAnsi="Times New Roman"/>
          <w:lang w:val="it-IT" w:eastAsia="en-US"/>
        </w:rPr>
      </w:pPr>
      <w:r>
        <w:rPr>
          <w:rFonts w:ascii="Times New Roman" w:eastAsia="Times New Roman" w:hAnsi="Times New Roman"/>
          <w:lang w:val="it-IT" w:eastAsia="en-US"/>
        </w:rPr>
        <w:t xml:space="preserve">- </w:t>
      </w:r>
      <w:r w:rsidR="00ED568C">
        <w:rPr>
          <w:rFonts w:ascii="Times New Roman" w:eastAsia="Times New Roman" w:hAnsi="Times New Roman"/>
          <w:lang w:val="it-IT" w:eastAsia="en-US"/>
        </w:rPr>
        <w:t>Tình hình ngộ độc thực phẩm: t</w:t>
      </w:r>
      <w:r>
        <w:rPr>
          <w:rFonts w:ascii="Times New Roman" w:eastAsia="Times New Roman" w:hAnsi="Times New Roman"/>
          <w:lang w:val="it-IT" w:eastAsia="en-US"/>
        </w:rPr>
        <w:t>rong dịp t</w:t>
      </w:r>
      <w:r w:rsidR="002E6401">
        <w:rPr>
          <w:rFonts w:ascii="Times New Roman" w:eastAsia="Times New Roman" w:hAnsi="Times New Roman"/>
          <w:lang w:val="it-IT" w:eastAsia="en-US"/>
        </w:rPr>
        <w:t>ết Trung thu năm 202</w:t>
      </w:r>
      <w:r>
        <w:rPr>
          <w:rFonts w:ascii="Times New Roman" w:eastAsia="Times New Roman" w:hAnsi="Times New Roman"/>
          <w:lang w:val="it-IT" w:eastAsia="en-US"/>
        </w:rPr>
        <w:t>1</w:t>
      </w:r>
      <w:r w:rsidR="002E6401">
        <w:rPr>
          <w:rFonts w:ascii="Times New Roman" w:eastAsia="Times New Roman" w:hAnsi="Times New Roman"/>
          <w:lang w:val="it-IT" w:eastAsia="en-US"/>
        </w:rPr>
        <w:t xml:space="preserve"> không có vụ ngộ độc thực phẩm được ghi nhận.  </w:t>
      </w:r>
    </w:p>
    <w:p w:rsidR="002E6401" w:rsidRDefault="002E6401" w:rsidP="000F5F12">
      <w:pPr>
        <w:spacing w:before="120" w:after="120" w:line="400" w:lineRule="exact"/>
        <w:ind w:firstLine="540"/>
        <w:rPr>
          <w:rFonts w:ascii="Times New Roman" w:eastAsia="Times New Roman" w:hAnsi="Times New Roman"/>
          <w:b/>
          <w:bCs/>
          <w:lang w:val="pt-BR"/>
        </w:rPr>
      </w:pPr>
      <w:r>
        <w:rPr>
          <w:rFonts w:ascii="Times New Roman" w:eastAsia="Times New Roman" w:hAnsi="Times New Roman"/>
          <w:b/>
          <w:bCs/>
          <w:lang w:val="pt-BR"/>
        </w:rPr>
        <w:t>IV. ĐÁNH GIÁ CHUNG</w:t>
      </w:r>
    </w:p>
    <w:p w:rsidR="002E6401" w:rsidRDefault="002E6401" w:rsidP="000F5F12">
      <w:pPr>
        <w:spacing w:before="120" w:after="120" w:line="400" w:lineRule="exact"/>
        <w:ind w:firstLine="540"/>
        <w:rPr>
          <w:rFonts w:ascii="Times New Roman" w:eastAsia="Times New Roman" w:hAnsi="Times New Roman"/>
          <w:b/>
          <w:bCs/>
          <w:lang w:val="pt-BR"/>
        </w:rPr>
      </w:pPr>
      <w:r>
        <w:rPr>
          <w:rFonts w:ascii="Times New Roman" w:eastAsia="Times New Roman" w:hAnsi="Times New Roman"/>
          <w:b/>
          <w:bCs/>
          <w:lang w:val="pt-BR"/>
        </w:rPr>
        <w:t>1. Ưu điểm</w:t>
      </w:r>
    </w:p>
    <w:p w:rsidR="002E6401" w:rsidRDefault="002E6401" w:rsidP="000F5F12">
      <w:pPr>
        <w:spacing w:before="120" w:after="120" w:line="400" w:lineRule="exact"/>
        <w:ind w:firstLine="540"/>
        <w:jc w:val="both"/>
        <w:rPr>
          <w:rFonts w:ascii="Times New Roman" w:hAnsi="Times New Roman"/>
          <w:lang w:val="pt-BR"/>
        </w:rPr>
      </w:pPr>
      <w:r>
        <w:rPr>
          <w:rFonts w:ascii="Times New Roman" w:hAnsi="Times New Roman"/>
          <w:bCs/>
          <w:iCs/>
          <w:lang w:val="pt-BR"/>
        </w:rPr>
        <w:t xml:space="preserve">- Công tác tham mưu </w:t>
      </w:r>
      <w:r>
        <w:rPr>
          <w:rStyle w:val="footer-h1"/>
          <w:lang w:val="vi-VN"/>
        </w:rPr>
        <w:t>ban hành các văn bản chỉ đạo</w:t>
      </w:r>
      <w:r>
        <w:rPr>
          <w:rFonts w:ascii="Times New Roman" w:hAnsi="Times New Roman"/>
          <w:lang w:val="pt-BR"/>
        </w:rPr>
        <w:t xml:space="preserve"> và triển khai</w:t>
      </w:r>
      <w:r>
        <w:rPr>
          <w:rFonts w:ascii="Times New Roman" w:hAnsi="Times New Roman"/>
          <w:lang w:val="vi-VN"/>
        </w:rPr>
        <w:t xml:space="preserve"> tổ chức</w:t>
      </w:r>
      <w:r>
        <w:rPr>
          <w:rFonts w:ascii="Times New Roman" w:hAnsi="Times New Roman"/>
          <w:lang w:val="pt-BR"/>
        </w:rPr>
        <w:t xml:space="preserve"> thực hiện </w:t>
      </w:r>
      <w:r>
        <w:rPr>
          <w:rFonts w:ascii="Times New Roman" w:hAnsi="Times New Roman"/>
          <w:lang w:val="vi-VN"/>
        </w:rPr>
        <w:t>bảo</w:t>
      </w:r>
      <w:r>
        <w:rPr>
          <w:rFonts w:ascii="Times New Roman" w:hAnsi="Times New Roman"/>
          <w:lang w:val="pt-BR"/>
        </w:rPr>
        <w:t xml:space="preserve"> đảm</w:t>
      </w:r>
      <w:r>
        <w:rPr>
          <w:rFonts w:ascii="Times New Roman" w:hAnsi="Times New Roman"/>
          <w:lang w:val="vi-VN"/>
        </w:rPr>
        <w:t xml:space="preserve"> an toàn thực phẩm</w:t>
      </w:r>
      <w:r>
        <w:rPr>
          <w:rFonts w:ascii="Times New Roman" w:hAnsi="Times New Roman"/>
          <w:lang w:val="pt-BR"/>
        </w:rPr>
        <w:t xml:space="preserve"> trong dị</w:t>
      </w:r>
      <w:r w:rsidR="00C6750B">
        <w:rPr>
          <w:rFonts w:ascii="Times New Roman" w:hAnsi="Times New Roman"/>
          <w:lang w:val="pt-BR"/>
        </w:rPr>
        <w:t>p t</w:t>
      </w:r>
      <w:r>
        <w:rPr>
          <w:rFonts w:ascii="Times New Roman" w:hAnsi="Times New Roman"/>
          <w:lang w:val="pt-BR"/>
        </w:rPr>
        <w:t>ết Trung thu năm 202</w:t>
      </w:r>
      <w:r w:rsidR="00C6750B">
        <w:rPr>
          <w:rFonts w:ascii="Times New Roman" w:hAnsi="Times New Roman"/>
          <w:lang w:val="pt-BR"/>
        </w:rPr>
        <w:t>1</w:t>
      </w:r>
      <w:r>
        <w:rPr>
          <w:rFonts w:ascii="Times New Roman" w:hAnsi="Times New Roman"/>
          <w:lang w:val="pt-BR"/>
        </w:rPr>
        <w:t xml:space="preserve"> trên địa bàn toàn tỉnh</w:t>
      </w:r>
      <w:r>
        <w:rPr>
          <w:rFonts w:ascii="Times New Roman" w:hAnsi="Times New Roman"/>
          <w:lang w:val="vi-VN"/>
        </w:rPr>
        <w:t xml:space="preserve"> </w:t>
      </w:r>
      <w:r>
        <w:rPr>
          <w:rFonts w:ascii="Times New Roman" w:hAnsi="Times New Roman"/>
          <w:lang w:val="pt-BR"/>
        </w:rPr>
        <w:t>kịp thời.</w:t>
      </w:r>
    </w:p>
    <w:p w:rsidR="002E6401" w:rsidRDefault="002E6401" w:rsidP="000F5F12">
      <w:pPr>
        <w:spacing w:before="120" w:after="120" w:line="400" w:lineRule="exact"/>
        <w:ind w:firstLine="540"/>
        <w:jc w:val="both"/>
        <w:rPr>
          <w:rFonts w:ascii="Times New Roman" w:hAnsi="Times New Roman"/>
          <w:bCs/>
          <w:lang w:val="pt-BR"/>
        </w:rPr>
      </w:pPr>
      <w:r>
        <w:rPr>
          <w:rFonts w:ascii="Times New Roman" w:hAnsi="Times New Roman"/>
          <w:bCs/>
          <w:lang w:val="pt-BR"/>
        </w:rPr>
        <w:t xml:space="preserve">- Các đơn vị, ban, ngành, đoàn thể trên địa bàn toàn tỉnh đoàn kết, thống nhất trong việc thực hiện nhiệm vụ chung, nêu cao tinh thần trách nhiệm, vượt qua khó khăn, đặc biệt trong tình hình </w:t>
      </w:r>
      <w:r w:rsidR="00C6750B">
        <w:rPr>
          <w:rFonts w:ascii="Times New Roman" w:hAnsi="Times New Roman"/>
          <w:bCs/>
          <w:lang w:val="pt-BR"/>
        </w:rPr>
        <w:t xml:space="preserve">đại </w:t>
      </w:r>
      <w:r>
        <w:rPr>
          <w:rFonts w:ascii="Times New Roman" w:hAnsi="Times New Roman"/>
          <w:bCs/>
          <w:lang w:val="pt-BR"/>
        </w:rPr>
        <w:t>dịch Covid-19 có nhiều diễn biến phức tạp, góp phần giữ vững, ổn định thị trường.</w:t>
      </w:r>
    </w:p>
    <w:p w:rsidR="002E6401" w:rsidRDefault="002E6401" w:rsidP="000F5F12">
      <w:pPr>
        <w:spacing w:before="120" w:after="120" w:line="400" w:lineRule="exact"/>
        <w:ind w:firstLine="567"/>
        <w:jc w:val="both"/>
        <w:rPr>
          <w:rFonts w:ascii="Times New Roman" w:hAnsi="Times New Roman"/>
          <w:spacing w:val="-2"/>
          <w:lang w:val="sv-SE"/>
        </w:rPr>
      </w:pPr>
      <w:r>
        <w:rPr>
          <w:rFonts w:ascii="Times New Roman" w:hAnsi="Times New Roman"/>
          <w:spacing w:val="-2"/>
          <w:lang w:val="sv-SE"/>
        </w:rPr>
        <w:lastRenderedPageBreak/>
        <w:t>- Công tác truyền thông bảo đả</w:t>
      </w:r>
      <w:r w:rsidR="00C6750B">
        <w:rPr>
          <w:rFonts w:ascii="Times New Roman" w:hAnsi="Times New Roman"/>
          <w:spacing w:val="-2"/>
          <w:lang w:val="sv-SE"/>
        </w:rPr>
        <w:t>m ATTP: t</w:t>
      </w:r>
      <w:r>
        <w:rPr>
          <w:rFonts w:ascii="Times New Roman" w:hAnsi="Times New Roman"/>
          <w:spacing w:val="-2"/>
          <w:lang w:val="sv-SE"/>
        </w:rPr>
        <w:t>hực hiện phối hợp tốt với các cơ quan thông tin đại chúng, các đoàn thể, trường học tuyên truyền, vận động để các tổ chức, cá nhân kinh doanh và người dân tự giác chấp hành các quy định của pháp luật, không tiếp tay tiêu thụ các mặt hàng cấm, không đảm bảo chất lượng, vi phạm quy định về ghi nhãn hàng hóa, không rõ nguồn gốc xuất xứ…</w:t>
      </w:r>
      <w:r w:rsidR="00984127">
        <w:rPr>
          <w:rFonts w:ascii="Times New Roman" w:hAnsi="Times New Roman"/>
          <w:spacing w:val="-2"/>
          <w:lang w:val="sv-SE"/>
        </w:rPr>
        <w:t>, tuyên truyền các hướng dẫn phòng, chống dịch Covid-19.</w:t>
      </w:r>
    </w:p>
    <w:p w:rsidR="002E6401" w:rsidRDefault="00C6750B" w:rsidP="000F5F12">
      <w:pPr>
        <w:spacing w:before="120" w:after="120" w:line="400" w:lineRule="exact"/>
        <w:ind w:firstLine="567"/>
        <w:jc w:val="both"/>
        <w:rPr>
          <w:rFonts w:ascii="Times New Roman" w:hAnsi="Times New Roman"/>
          <w:lang w:val="sv-SE"/>
        </w:rPr>
      </w:pPr>
      <w:r>
        <w:rPr>
          <w:rFonts w:ascii="Times New Roman" w:hAnsi="Times New Roman"/>
          <w:lang w:val="sv-SE"/>
        </w:rPr>
        <w:t>- Qua công tác thanh tra, kiểm tra</w:t>
      </w:r>
      <w:r w:rsidR="002E6401">
        <w:rPr>
          <w:rFonts w:ascii="Times New Roman" w:hAnsi="Times New Roman"/>
          <w:lang w:val="sv-SE"/>
        </w:rPr>
        <w:t xml:space="preserve">, hậu kiểm cho thấy các cơ sở sản xuất, kinh doanh chấp hành tương đối tốt quy định của pháp luật như việc chấp hành các quy định về ghi nhãn hàng hóa, niêm yết giá, đăng ký chất lượng, hợp quy và có nguồn gốc xuất xứ rõ ràng, thực hiên các quy định về điều kiện đảm bảo an toàn thực phẩm. Các vi phạm về </w:t>
      </w:r>
      <w:r>
        <w:rPr>
          <w:rFonts w:ascii="Times New Roman" w:hAnsi="Times New Roman"/>
          <w:lang w:val="sv-SE"/>
        </w:rPr>
        <w:t>an toàn thực phẩm</w:t>
      </w:r>
      <w:r w:rsidR="002E6401">
        <w:rPr>
          <w:rFonts w:ascii="Times New Roman" w:hAnsi="Times New Roman"/>
          <w:lang w:val="sv-SE"/>
        </w:rPr>
        <w:t xml:space="preserve"> đã được các đoàn kiểm tra, phát hiện và xử lý kịp thời.</w:t>
      </w:r>
    </w:p>
    <w:p w:rsidR="002E6401" w:rsidRDefault="002E6401" w:rsidP="000F5F12">
      <w:pPr>
        <w:spacing w:before="120" w:after="120" w:line="400" w:lineRule="exact"/>
        <w:ind w:firstLine="567"/>
        <w:jc w:val="both"/>
        <w:rPr>
          <w:rFonts w:ascii="Times New Roman" w:hAnsi="Times New Roman"/>
          <w:b/>
          <w:lang w:val="sv-SE"/>
        </w:rPr>
      </w:pPr>
      <w:r>
        <w:rPr>
          <w:rFonts w:ascii="Times New Roman" w:hAnsi="Times New Roman"/>
          <w:b/>
          <w:lang w:val="sv-SE"/>
        </w:rPr>
        <w:t>2. Hạn chế</w:t>
      </w:r>
    </w:p>
    <w:p w:rsidR="002E6401" w:rsidRDefault="002E6401" w:rsidP="000F5F12">
      <w:pPr>
        <w:spacing w:before="120" w:after="120" w:line="400" w:lineRule="exact"/>
        <w:ind w:firstLine="567"/>
        <w:jc w:val="both"/>
        <w:rPr>
          <w:rFonts w:ascii="Times New Roman" w:hAnsi="Times New Roman"/>
          <w:lang w:val="sv-SE"/>
        </w:rPr>
      </w:pPr>
      <w:r>
        <w:rPr>
          <w:rFonts w:ascii="Times New Roman" w:hAnsi="Times New Roman"/>
          <w:lang w:val="sv-SE"/>
        </w:rPr>
        <w:t>- Dịch bệnh Covid-19 có ảnh hưởng lớn đến hoạt động sản xuất, kinh doanh của các cơ sở.</w:t>
      </w:r>
    </w:p>
    <w:p w:rsidR="002E6401" w:rsidRDefault="002E6401" w:rsidP="000F5F12">
      <w:pPr>
        <w:spacing w:before="120" w:after="120" w:line="400" w:lineRule="exact"/>
        <w:ind w:firstLine="567"/>
        <w:jc w:val="both"/>
        <w:rPr>
          <w:rFonts w:ascii="Times New Roman" w:hAnsi="Times New Roman"/>
          <w:lang w:val="sv-SE"/>
        </w:rPr>
      </w:pPr>
      <w:r>
        <w:rPr>
          <w:rFonts w:ascii="Times New Roman" w:hAnsi="Times New Roman"/>
          <w:lang w:val="sv-SE"/>
        </w:rPr>
        <w:t>- Các cơ sở sản xuất, kinh doanh chủ yếu ở quy mô nhỏ lẻ, ít chú trọng đầu tư cơ sở, trang thiết bị, nhà xưởng.</w:t>
      </w:r>
    </w:p>
    <w:p w:rsidR="00511A84" w:rsidRPr="008C6DA8" w:rsidRDefault="002E6401" w:rsidP="000F5F12">
      <w:pPr>
        <w:spacing w:before="120" w:after="120" w:line="400" w:lineRule="exact"/>
        <w:ind w:firstLine="567"/>
        <w:jc w:val="both"/>
        <w:rPr>
          <w:rFonts w:ascii="Times New Roman" w:hAnsi="Times New Roman"/>
          <w:i/>
          <w:color w:val="000000"/>
          <w:shd w:val="clear" w:color="auto" w:fill="FFFFFF"/>
          <w:lang w:val="es-MX"/>
        </w:rPr>
      </w:pPr>
      <w:r>
        <w:rPr>
          <w:rFonts w:ascii="Times New Roman" w:hAnsi="Times New Roman"/>
          <w:lang w:val="sv-SE"/>
        </w:rPr>
        <w:t xml:space="preserve">- Bên cạnh việc chấp hành các quy định về </w:t>
      </w:r>
      <w:r w:rsidR="00C6750B">
        <w:rPr>
          <w:rFonts w:ascii="Times New Roman" w:hAnsi="Times New Roman"/>
          <w:lang w:val="sv-SE"/>
        </w:rPr>
        <w:t>an toàn thực phẩm</w:t>
      </w:r>
      <w:r w:rsidR="00B3693D">
        <w:rPr>
          <w:rFonts w:ascii="Times New Roman" w:hAnsi="Times New Roman"/>
          <w:lang w:val="sv-SE"/>
        </w:rPr>
        <w:t xml:space="preserve"> </w:t>
      </w:r>
      <w:r w:rsidR="00B3693D">
        <w:rPr>
          <w:rFonts w:ascii="Times New Roman" w:hAnsi="Times New Roman"/>
          <w:color w:val="000000"/>
          <w:shd w:val="clear" w:color="auto" w:fill="FFFFFF"/>
          <w:lang w:val="es-MX"/>
        </w:rPr>
        <w:t>và phòng chống dị</w:t>
      </w:r>
      <w:r w:rsidR="00B3693D">
        <w:rPr>
          <w:rFonts w:ascii="Times New Roman" w:hAnsi="Times New Roman"/>
          <w:color w:val="000000"/>
          <w:shd w:val="clear" w:color="auto" w:fill="FFFFFF"/>
          <w:lang w:val="es-MX"/>
        </w:rPr>
        <w:t>ch COVID-19</w:t>
      </w:r>
      <w:r w:rsidR="00B3693D">
        <w:rPr>
          <w:rFonts w:ascii="Times New Roman" w:hAnsi="Times New Roman"/>
          <w:lang w:val="sv-SE"/>
        </w:rPr>
        <w:t xml:space="preserve"> </w:t>
      </w:r>
      <w:r>
        <w:rPr>
          <w:rFonts w:ascii="Times New Roman" w:hAnsi="Times New Roman"/>
          <w:lang w:val="sv-SE"/>
        </w:rPr>
        <w:t>vẫn còn tình trạng một số cơ kinh doanh hàng kém chất lượng, không niêm yết giá bán, vi phạm quy định ghi nhãn hàng hóa, kinh doanh hàng hóa quá hạn sử dụng, không rõ nguồn gốc xuất xứ lưu thông trên thị trườ</w:t>
      </w:r>
      <w:r w:rsidR="00CF60EB">
        <w:rPr>
          <w:rFonts w:ascii="Times New Roman" w:hAnsi="Times New Roman"/>
          <w:lang w:val="sv-SE"/>
        </w:rPr>
        <w:t>ng</w:t>
      </w:r>
      <w:r w:rsidR="00B3693D">
        <w:rPr>
          <w:rFonts w:ascii="Times New Roman" w:hAnsi="Times New Roman"/>
          <w:lang w:val="sv-SE"/>
        </w:rPr>
        <w:t>...</w:t>
      </w:r>
      <w:r w:rsidR="00CF60EB">
        <w:rPr>
          <w:rFonts w:ascii="Times New Roman" w:hAnsi="Times New Roman"/>
          <w:lang w:val="sv-SE"/>
        </w:rPr>
        <w:t xml:space="preserve">; </w:t>
      </w:r>
      <w:r w:rsidR="00B3693D">
        <w:rPr>
          <w:rFonts w:ascii="Times New Roman" w:hAnsi="Times New Roman"/>
          <w:color w:val="000000"/>
          <w:shd w:val="clear" w:color="auto" w:fill="FFFFFF"/>
          <w:lang w:val="es-MX"/>
        </w:rPr>
        <w:t xml:space="preserve">một số cơ sở </w:t>
      </w:r>
      <w:r w:rsidR="00511A84">
        <w:rPr>
          <w:rFonts w:ascii="Times New Roman" w:hAnsi="Times New Roman"/>
          <w:color w:val="000000"/>
          <w:shd w:val="clear" w:color="auto" w:fill="FFFFFF"/>
          <w:lang w:val="es-MX"/>
        </w:rPr>
        <w:t>còn lơ là, mất cảnh giác trong phòng, chống dịch bệ</w:t>
      </w:r>
      <w:r w:rsidR="00B3693D">
        <w:rPr>
          <w:rFonts w:ascii="Times New Roman" w:hAnsi="Times New Roman"/>
          <w:color w:val="000000"/>
          <w:shd w:val="clear" w:color="auto" w:fill="FFFFFF"/>
          <w:lang w:val="es-MX"/>
        </w:rPr>
        <w:t>nh,  c</w:t>
      </w:r>
      <w:r w:rsidR="00511A84">
        <w:rPr>
          <w:rFonts w:ascii="Times New Roman" w:hAnsi="Times New Roman"/>
          <w:color w:val="000000"/>
          <w:shd w:val="clear" w:color="auto" w:fill="FFFFFF"/>
          <w:lang w:val="es-MX"/>
        </w:rPr>
        <w:t xml:space="preserve">hưa chủ động, tích cực trong việc áp dụng các biện pháp phòng, chống dịch nhằm đảm bảo sức khỏe, tính mạng cho bản thân và cộng đồng. </w:t>
      </w:r>
      <w:r w:rsidR="00B3693D">
        <w:rPr>
          <w:rFonts w:ascii="Times New Roman" w:hAnsi="Times New Roman"/>
          <w:color w:val="000000"/>
          <w:shd w:val="clear" w:color="auto" w:fill="FFFFFF"/>
          <w:lang w:val="es-MX"/>
        </w:rPr>
        <w:t>Các đ</w:t>
      </w:r>
      <w:r w:rsidR="00511A84">
        <w:rPr>
          <w:rFonts w:ascii="Times New Roman" w:hAnsi="Times New Roman"/>
          <w:color w:val="000000"/>
          <w:shd w:val="clear" w:color="auto" w:fill="FFFFFF"/>
          <w:lang w:val="es-MX"/>
        </w:rPr>
        <w:t xml:space="preserve">oàn kiểm tra đã nhắc nhở và yêu cầu các cơ sở  đảm bảo công tác an toàn thực phẩm và nghiêm túc thực hiện các biện pháp về phòng, chống dịch </w:t>
      </w:r>
      <w:r w:rsidR="00511A84" w:rsidRPr="008C6DA8">
        <w:rPr>
          <w:rFonts w:ascii="Times New Roman" w:hAnsi="Times New Roman"/>
          <w:i/>
          <w:color w:val="000000"/>
          <w:shd w:val="clear" w:color="auto" w:fill="FFFFFF"/>
          <w:lang w:val="es-MX"/>
        </w:rPr>
        <w:t>(tạo mã QR-Code điểm khai báo y tế, thường xuyên đo thân nhiệt cho nhân viên và khách hàng khi đến cơ sở</w:t>
      </w:r>
      <w:r w:rsidR="0019021F">
        <w:rPr>
          <w:rFonts w:ascii="Times New Roman" w:hAnsi="Times New Roman"/>
          <w:i/>
          <w:color w:val="000000"/>
          <w:shd w:val="clear" w:color="auto" w:fill="FFFFFF"/>
          <w:lang w:val="es-MX"/>
        </w:rPr>
        <w:t>…</w:t>
      </w:r>
      <w:bookmarkStart w:id="0" w:name="_GoBack"/>
      <w:bookmarkEnd w:id="0"/>
      <w:r w:rsidR="00511A84" w:rsidRPr="008C6DA8">
        <w:rPr>
          <w:rFonts w:ascii="Times New Roman" w:hAnsi="Times New Roman"/>
          <w:i/>
          <w:color w:val="000000"/>
          <w:shd w:val="clear" w:color="auto" w:fill="FFFFFF"/>
          <w:lang w:val="es-MX"/>
        </w:rPr>
        <w:t>)</w:t>
      </w:r>
      <w:r w:rsidR="00B3693D" w:rsidRPr="008C6DA8">
        <w:rPr>
          <w:rFonts w:ascii="Times New Roman" w:hAnsi="Times New Roman"/>
          <w:i/>
          <w:color w:val="000000"/>
          <w:shd w:val="clear" w:color="auto" w:fill="FFFFFF"/>
          <w:lang w:val="es-MX"/>
        </w:rPr>
        <w:t>.</w:t>
      </w:r>
    </w:p>
    <w:p w:rsidR="002E6401" w:rsidRDefault="002E6401" w:rsidP="000F5F12">
      <w:pPr>
        <w:spacing w:before="120" w:after="120" w:line="400" w:lineRule="exact"/>
        <w:ind w:firstLine="567"/>
        <w:rPr>
          <w:rFonts w:ascii="Times New Roman" w:hAnsi="Times New Roman"/>
          <w:b/>
          <w:lang w:val="sv-SE"/>
        </w:rPr>
      </w:pPr>
      <w:r>
        <w:rPr>
          <w:rFonts w:ascii="Times New Roman" w:hAnsi="Times New Roman"/>
          <w:b/>
          <w:lang w:val="sv-SE"/>
        </w:rPr>
        <w:t>3. Giải pháp</w:t>
      </w:r>
    </w:p>
    <w:p w:rsidR="002E6401" w:rsidRDefault="002E6401" w:rsidP="000F5F12">
      <w:pPr>
        <w:spacing w:before="120" w:after="120" w:line="400" w:lineRule="exact"/>
        <w:ind w:firstLine="567"/>
        <w:jc w:val="both"/>
        <w:rPr>
          <w:rFonts w:ascii="Times New Roman" w:hAnsi="Times New Roman"/>
          <w:lang w:val="sv-SE"/>
        </w:rPr>
      </w:pPr>
      <w:r>
        <w:rPr>
          <w:rFonts w:ascii="Times New Roman" w:hAnsi="Times New Roman"/>
          <w:lang w:val="sv-SE"/>
        </w:rPr>
        <w:t xml:space="preserve">- Tiếp tục thực hiện nghiêm Chỉ thị số 17/CT-TTg ngày 13/4/2020 của Thủ tướng Chính phủ về việc tiếp tục tăng cường trách nhiệm quản lý nhà nước về an toàn thực phẩm trong tình hình mới và Công văn số 2675/UBND-KGVX ngày 17/7/2020 của </w:t>
      </w:r>
      <w:r w:rsidR="00C6750B">
        <w:rPr>
          <w:rFonts w:ascii="Times New Roman" w:hAnsi="Times New Roman"/>
          <w:lang w:val="sv-SE"/>
        </w:rPr>
        <w:t>Ủy ban nhân dân tỉnh Thái Nguyên.</w:t>
      </w:r>
    </w:p>
    <w:p w:rsidR="008C6DA8" w:rsidRDefault="002E6401" w:rsidP="000F5F12">
      <w:pPr>
        <w:spacing w:before="120" w:after="120" w:line="400" w:lineRule="exact"/>
        <w:ind w:firstLine="567"/>
        <w:jc w:val="both"/>
        <w:rPr>
          <w:rFonts w:ascii="Times New Roman" w:hAnsi="Times New Roman"/>
          <w:lang w:val="es-ES"/>
        </w:rPr>
      </w:pPr>
      <w:r>
        <w:rPr>
          <w:rFonts w:ascii="Times New Roman" w:hAnsi="Times New Roman"/>
          <w:lang w:val="es-ES"/>
        </w:rPr>
        <w:lastRenderedPageBreak/>
        <w:t xml:space="preserve">- Đẩy mạnh công tác thông tin, tuyên truyền cho các nhóm đối tượng là người sản xuất, kinh doanh thực phẩm nâng cao ý thức chấp hành pháp luật về </w:t>
      </w:r>
      <w:r w:rsidR="00C6750B">
        <w:rPr>
          <w:rFonts w:ascii="Times New Roman" w:hAnsi="Times New Roman"/>
          <w:lang w:val="es-ES"/>
        </w:rPr>
        <w:t>an toàn thực phẩm</w:t>
      </w:r>
      <w:r>
        <w:rPr>
          <w:rFonts w:ascii="Times New Roman" w:hAnsi="Times New Roman"/>
          <w:lang w:val="es-ES"/>
        </w:rPr>
        <w:t>; người tiêu dùng lựa chọn sử dụng thực phẩ</w:t>
      </w:r>
      <w:r w:rsidR="00CF60EB">
        <w:rPr>
          <w:rFonts w:ascii="Times New Roman" w:hAnsi="Times New Roman"/>
          <w:lang w:val="es-ES"/>
        </w:rPr>
        <w:t>m an toàn và tuân thủ các quy định về phòng chống dị</w:t>
      </w:r>
      <w:r w:rsidR="008C6DA8">
        <w:rPr>
          <w:rFonts w:ascii="Times New Roman" w:hAnsi="Times New Roman"/>
          <w:lang w:val="es-ES"/>
        </w:rPr>
        <w:t xml:space="preserve">ch Covid-19 </w:t>
      </w:r>
      <w:r w:rsidR="008C6DA8" w:rsidRPr="008C6DA8">
        <w:rPr>
          <w:rFonts w:ascii="Times New Roman" w:hAnsi="Times New Roman"/>
          <w:i/>
          <w:lang w:val="es-ES"/>
        </w:rPr>
        <w:t>(hướng dẫn các c</w:t>
      </w:r>
      <w:r w:rsidR="008C6DA8" w:rsidRPr="008C6DA8">
        <w:rPr>
          <w:rFonts w:ascii="Times New Roman" w:hAnsi="Times New Roman" w:hint="cs"/>
          <w:i/>
          <w:lang w:val="es-ES"/>
        </w:rPr>
        <w:t>ơ</w:t>
      </w:r>
      <w:r w:rsidR="008C6DA8" w:rsidRPr="008C6DA8">
        <w:rPr>
          <w:rFonts w:ascii="Times New Roman" w:hAnsi="Times New Roman"/>
          <w:i/>
          <w:lang w:val="es-ES"/>
        </w:rPr>
        <w:t xml:space="preserve"> sở sản xuất kinh doanh, dịch vụ trên </w:t>
      </w:r>
      <w:r w:rsidR="008C6DA8" w:rsidRPr="008C6DA8">
        <w:rPr>
          <w:rFonts w:ascii="Times New Roman" w:hAnsi="Times New Roman" w:hint="eastAsia"/>
          <w:i/>
          <w:lang w:val="es-ES"/>
        </w:rPr>
        <w:t>đ</w:t>
      </w:r>
      <w:r w:rsidR="008C6DA8" w:rsidRPr="008C6DA8">
        <w:rPr>
          <w:rFonts w:ascii="Times New Roman" w:hAnsi="Times New Roman"/>
          <w:i/>
          <w:lang w:val="es-ES"/>
        </w:rPr>
        <w:t xml:space="preserve">ịa bàn tỉnh phải tạo mã QR </w:t>
      </w:r>
      <w:r w:rsidR="008C6DA8" w:rsidRPr="008C6DA8">
        <w:rPr>
          <w:rFonts w:ascii="Times New Roman" w:hAnsi="Times New Roman" w:hint="eastAsia"/>
          <w:i/>
          <w:lang w:val="es-ES"/>
        </w:rPr>
        <w:t>đ</w:t>
      </w:r>
      <w:r w:rsidR="008C6DA8" w:rsidRPr="008C6DA8">
        <w:rPr>
          <w:rFonts w:ascii="Times New Roman" w:hAnsi="Times New Roman"/>
          <w:i/>
          <w:lang w:val="es-ES"/>
        </w:rPr>
        <w:t xml:space="preserve">iểm khai báo y tế </w:t>
      </w:r>
      <w:r w:rsidR="008C6DA8" w:rsidRPr="008C6DA8">
        <w:rPr>
          <w:rFonts w:ascii="Times New Roman" w:hAnsi="Times New Roman" w:hint="eastAsia"/>
          <w:i/>
          <w:lang w:val="es-ES"/>
        </w:rPr>
        <w:t>đ</w:t>
      </w:r>
      <w:r w:rsidR="008C6DA8" w:rsidRPr="008C6DA8">
        <w:rPr>
          <w:rFonts w:ascii="Times New Roman" w:hAnsi="Times New Roman"/>
          <w:i/>
          <w:lang w:val="es-ES"/>
        </w:rPr>
        <w:t xml:space="preserve">ể quản lý thông tin khách hàng và phục vụ công tác truy vết khi cần thiết; duy trì xét nghiệm </w:t>
      </w:r>
      <w:r w:rsidR="008C6DA8" w:rsidRPr="008C6DA8">
        <w:rPr>
          <w:rFonts w:ascii="Times New Roman" w:hAnsi="Times New Roman" w:hint="eastAsia"/>
          <w:i/>
          <w:lang w:val="es-ES"/>
        </w:rPr>
        <w:t>đ</w:t>
      </w:r>
      <w:r w:rsidR="008C6DA8" w:rsidRPr="008C6DA8">
        <w:rPr>
          <w:rFonts w:ascii="Times New Roman" w:hAnsi="Times New Roman"/>
          <w:i/>
          <w:lang w:val="es-ES"/>
        </w:rPr>
        <w:t>ịnh kỳ cho ng</w:t>
      </w:r>
      <w:r w:rsidR="008C6DA8" w:rsidRPr="008C6DA8">
        <w:rPr>
          <w:rFonts w:ascii="Times New Roman" w:hAnsi="Times New Roman" w:hint="cs"/>
          <w:i/>
          <w:lang w:val="es-ES"/>
        </w:rPr>
        <w:t>ư</w:t>
      </w:r>
      <w:r w:rsidR="008C6DA8" w:rsidRPr="008C6DA8">
        <w:rPr>
          <w:rFonts w:ascii="Times New Roman" w:hAnsi="Times New Roman"/>
          <w:i/>
          <w:lang w:val="es-ES"/>
        </w:rPr>
        <w:t xml:space="preserve">ời lao </w:t>
      </w:r>
      <w:r w:rsidR="008C6DA8" w:rsidRPr="008C6DA8">
        <w:rPr>
          <w:rFonts w:ascii="Times New Roman" w:hAnsi="Times New Roman" w:hint="eastAsia"/>
          <w:i/>
          <w:lang w:val="es-ES"/>
        </w:rPr>
        <w:t>đ</w:t>
      </w:r>
      <w:r w:rsidR="008C6DA8" w:rsidRPr="008C6DA8">
        <w:rPr>
          <w:rFonts w:ascii="Times New Roman" w:hAnsi="Times New Roman"/>
          <w:i/>
          <w:lang w:val="es-ES"/>
        </w:rPr>
        <w:t>ộng trong doanh nghiệp).</w:t>
      </w:r>
    </w:p>
    <w:p w:rsidR="002E6401" w:rsidRDefault="002E6401" w:rsidP="000F5F12">
      <w:pPr>
        <w:spacing w:before="120" w:after="120" w:line="400" w:lineRule="exact"/>
        <w:ind w:firstLine="567"/>
        <w:jc w:val="both"/>
        <w:rPr>
          <w:rFonts w:ascii="Times New Roman" w:eastAsia="Arial" w:hAnsi="Times New Roman"/>
          <w:lang w:val="it-IT" w:eastAsia="en-US"/>
        </w:rPr>
      </w:pPr>
      <w:r>
        <w:rPr>
          <w:rFonts w:ascii="Times New Roman" w:hAnsi="Times New Roman"/>
          <w:lang w:val="it-IT"/>
        </w:rPr>
        <w:t xml:space="preserve">- Tăng cường công tác thanh tra, kiểm tra, hậu kiểm về đảm bảo an toàn thực phẩm và xử lý nghiêm các vi phạm về </w:t>
      </w:r>
      <w:r w:rsidR="00C6750B">
        <w:rPr>
          <w:rFonts w:ascii="Times New Roman" w:hAnsi="Times New Roman"/>
          <w:lang w:val="it-IT"/>
        </w:rPr>
        <w:t>an toàn thực phẩm</w:t>
      </w:r>
      <w:r w:rsidR="00C06C70">
        <w:rPr>
          <w:rFonts w:ascii="Times New Roman" w:hAnsi="Times New Roman"/>
          <w:lang w:val="it-IT"/>
        </w:rPr>
        <w:t xml:space="preserve">, các vi phạm </w:t>
      </w:r>
      <w:r w:rsidR="00C06C70" w:rsidRPr="00C905A2">
        <w:rPr>
          <w:rFonts w:ascii="Times New Roman" w:hAnsi="Times New Roman"/>
          <w:lang w:val="es-MX"/>
        </w:rPr>
        <w:t xml:space="preserve">quy định về phòng, chống dịch </w:t>
      </w:r>
      <w:r w:rsidR="00C06C70">
        <w:rPr>
          <w:rFonts w:ascii="Times New Roman" w:hAnsi="Times New Roman"/>
          <w:lang w:val="es-MX"/>
        </w:rPr>
        <w:t>Covid-19.</w:t>
      </w:r>
    </w:p>
    <w:p w:rsidR="002E6401" w:rsidRDefault="002E6401" w:rsidP="000F5F12">
      <w:pPr>
        <w:spacing w:before="120" w:after="120" w:line="400" w:lineRule="exact"/>
        <w:jc w:val="both"/>
        <w:rPr>
          <w:rFonts w:ascii="Times New Roman" w:hAnsi="Times New Roman"/>
          <w:lang w:val="sv-SE"/>
        </w:rPr>
      </w:pPr>
      <w:r>
        <w:rPr>
          <w:rFonts w:ascii="Times New Roman" w:hAnsi="Times New Roman"/>
          <w:lang w:val="sv-SE"/>
        </w:rPr>
        <w:tab/>
        <w:t>Trên đây là báo cáo kết quả triển khai công tác bảo đảm an toàn thực phẩm trong dị</w:t>
      </w:r>
      <w:r w:rsidR="00C6750B">
        <w:rPr>
          <w:rFonts w:ascii="Times New Roman" w:hAnsi="Times New Roman"/>
          <w:lang w:val="sv-SE"/>
        </w:rPr>
        <w:t>p t</w:t>
      </w:r>
      <w:r>
        <w:rPr>
          <w:rFonts w:ascii="Times New Roman" w:hAnsi="Times New Roman"/>
          <w:lang w:val="sv-SE"/>
        </w:rPr>
        <w:t>ết Trung thu năm 202</w:t>
      </w:r>
      <w:r w:rsidR="00C6750B">
        <w:rPr>
          <w:rFonts w:ascii="Times New Roman" w:hAnsi="Times New Roman"/>
          <w:lang w:val="sv-SE"/>
        </w:rPr>
        <w:t>1</w:t>
      </w:r>
      <w:r>
        <w:rPr>
          <w:rFonts w:ascii="Times New Roman" w:hAnsi="Times New Roman"/>
          <w:lang w:val="sv-SE"/>
        </w:rPr>
        <w:t xml:space="preserve"> của Ban chỉ đạo liên ngành An toàn thực phẩm tỉnh Thái Nguyên./.</w:t>
      </w:r>
    </w:p>
    <w:tbl>
      <w:tblPr>
        <w:tblW w:w="0" w:type="auto"/>
        <w:tblLook w:val="01E0" w:firstRow="1" w:lastRow="1" w:firstColumn="1" w:lastColumn="1" w:noHBand="0" w:noVBand="0"/>
      </w:tblPr>
      <w:tblGrid>
        <w:gridCol w:w="4647"/>
        <w:gridCol w:w="4641"/>
      </w:tblGrid>
      <w:tr w:rsidR="002E6401" w:rsidTr="002E6401">
        <w:tc>
          <w:tcPr>
            <w:tcW w:w="4785" w:type="dxa"/>
            <w:hideMark/>
          </w:tcPr>
          <w:p w:rsidR="002E6401" w:rsidRDefault="002E6401">
            <w:pPr>
              <w:rPr>
                <w:rFonts w:ascii="Times New Roman" w:eastAsia="Times New Roman" w:hAnsi="Times New Roman"/>
                <w:sz w:val="26"/>
                <w:szCs w:val="26"/>
                <w:lang w:val="it-IT"/>
              </w:rPr>
            </w:pPr>
            <w:r>
              <w:rPr>
                <w:rFonts w:ascii="Times New Roman" w:hAnsi="Times New Roman"/>
                <w:b/>
                <w:i/>
                <w:sz w:val="24"/>
                <w:szCs w:val="24"/>
                <w:lang w:val="it-IT"/>
              </w:rPr>
              <w:t>N</w:t>
            </w:r>
            <w:r>
              <w:rPr>
                <w:rFonts w:ascii="Times New Roman" w:hAnsi="Times New Roman"/>
                <w:b/>
                <w:i/>
                <w:sz w:val="24"/>
                <w:szCs w:val="24"/>
                <w:lang w:val="vi-VN"/>
              </w:rPr>
              <w:t>ơi nhận:</w:t>
            </w:r>
            <w:r>
              <w:rPr>
                <w:rFonts w:ascii="Times New Roman" w:hAnsi="Times New Roman"/>
                <w:b/>
                <w:i/>
                <w:sz w:val="24"/>
                <w:szCs w:val="24"/>
                <w:lang w:val="it-IT"/>
              </w:rPr>
              <w:t xml:space="preserve">                                                                        </w:t>
            </w:r>
          </w:p>
          <w:p w:rsidR="002E6401" w:rsidRDefault="002E6401">
            <w:pPr>
              <w:rPr>
                <w:rFonts w:ascii="Times New Roman" w:hAnsi="Times New Roman"/>
                <w:sz w:val="22"/>
                <w:lang w:val="it-IT"/>
              </w:rPr>
            </w:pPr>
            <w:r>
              <w:rPr>
                <w:rFonts w:ascii="Times New Roman" w:hAnsi="Times New Roman"/>
                <w:sz w:val="22"/>
                <w:lang w:val="it-IT"/>
              </w:rPr>
              <w:t>- Cục ATTP (b/c);</w:t>
            </w:r>
          </w:p>
          <w:p w:rsidR="002E6401" w:rsidRDefault="002E6401">
            <w:pPr>
              <w:rPr>
                <w:rFonts w:ascii="Times New Roman" w:hAnsi="Times New Roman"/>
                <w:sz w:val="22"/>
                <w:lang w:val="it-IT"/>
              </w:rPr>
            </w:pPr>
            <w:r>
              <w:rPr>
                <w:rFonts w:ascii="Times New Roman" w:hAnsi="Times New Roman"/>
                <w:sz w:val="22"/>
                <w:lang w:val="it-IT"/>
              </w:rPr>
              <w:t>- UBND tỉnh (b/c);</w:t>
            </w:r>
          </w:p>
          <w:p w:rsidR="002E6401" w:rsidRDefault="002E6401">
            <w:pPr>
              <w:rPr>
                <w:rFonts w:ascii="Times New Roman" w:hAnsi="Times New Roman"/>
                <w:sz w:val="22"/>
                <w:lang w:val="it-IT"/>
              </w:rPr>
            </w:pPr>
            <w:r>
              <w:rPr>
                <w:rFonts w:ascii="Times New Roman" w:hAnsi="Times New Roman"/>
                <w:sz w:val="22"/>
                <w:lang w:val="it-IT"/>
              </w:rPr>
              <w:t>- Sở NN&amp;PTNT, Sở Công thương;</w:t>
            </w:r>
          </w:p>
          <w:p w:rsidR="00C6750B" w:rsidRDefault="002E6401">
            <w:pPr>
              <w:rPr>
                <w:rFonts w:ascii="Times New Roman" w:hAnsi="Times New Roman"/>
                <w:sz w:val="22"/>
                <w:lang w:val="it-IT"/>
              </w:rPr>
            </w:pPr>
            <w:r>
              <w:rPr>
                <w:rFonts w:ascii="Times New Roman" w:hAnsi="Times New Roman"/>
                <w:sz w:val="22"/>
                <w:lang w:val="it-IT"/>
              </w:rPr>
              <w:t>- Cục QLTT;</w:t>
            </w:r>
            <w:r w:rsidR="00C6750B">
              <w:rPr>
                <w:rFonts w:ascii="Times New Roman" w:hAnsi="Times New Roman"/>
                <w:sz w:val="22"/>
                <w:lang w:val="it-IT"/>
              </w:rPr>
              <w:t xml:space="preserve"> Công an tỉnh;</w:t>
            </w:r>
          </w:p>
          <w:p w:rsidR="002E6401" w:rsidRDefault="002E6401">
            <w:pPr>
              <w:rPr>
                <w:rFonts w:ascii="Times New Roman" w:hAnsi="Times New Roman"/>
                <w:sz w:val="22"/>
                <w:lang w:val="it-IT"/>
              </w:rPr>
            </w:pPr>
            <w:r>
              <w:rPr>
                <w:rFonts w:ascii="Times New Roman" w:hAnsi="Times New Roman"/>
                <w:sz w:val="22"/>
                <w:lang w:val="it-IT"/>
              </w:rPr>
              <w:t>- PYT, TTYT các huyện/thành phố/thị xã;</w:t>
            </w:r>
          </w:p>
          <w:p w:rsidR="002E6401" w:rsidRDefault="00C6750B">
            <w:pPr>
              <w:rPr>
                <w:rFonts w:ascii="Times New Roman" w:hAnsi="Times New Roman"/>
                <w:sz w:val="22"/>
                <w:lang w:val="it-IT"/>
              </w:rPr>
            </w:pPr>
            <w:r>
              <w:rPr>
                <w:rFonts w:ascii="Times New Roman" w:hAnsi="Times New Roman"/>
                <w:sz w:val="22"/>
                <w:lang w:val="it-IT"/>
              </w:rPr>
              <w:t>- Lưu: VT, ATVSTP.</w:t>
            </w:r>
          </w:p>
          <w:p w:rsidR="00C6750B" w:rsidRDefault="00C6750B">
            <w:pPr>
              <w:rPr>
                <w:rFonts w:ascii="Times New Roman" w:hAnsi="Times New Roman"/>
                <w:sz w:val="22"/>
                <w:lang w:val="it-IT"/>
              </w:rPr>
            </w:pPr>
            <w:r>
              <w:rPr>
                <w:rFonts w:ascii="Times New Roman" w:hAnsi="Times New Roman"/>
                <w:sz w:val="22"/>
                <w:lang w:val="it-IT"/>
              </w:rPr>
              <w:t xml:space="preserve">  (Huongcta01b).</w:t>
            </w:r>
          </w:p>
        </w:tc>
        <w:tc>
          <w:tcPr>
            <w:tcW w:w="4786" w:type="dxa"/>
          </w:tcPr>
          <w:p w:rsidR="002E6401" w:rsidRDefault="002E6401">
            <w:pPr>
              <w:jc w:val="center"/>
              <w:rPr>
                <w:rFonts w:ascii="Times New Roman" w:hAnsi="Times New Roman"/>
                <w:b/>
              </w:rPr>
            </w:pPr>
            <w:r>
              <w:rPr>
                <w:rFonts w:ascii="Times New Roman" w:hAnsi="Times New Roman"/>
                <w:b/>
              </w:rPr>
              <w:t xml:space="preserve">KT. TRƯỞNG BAN </w:t>
            </w:r>
          </w:p>
          <w:p w:rsidR="002E6401" w:rsidRDefault="002E6401">
            <w:pPr>
              <w:jc w:val="center"/>
              <w:rPr>
                <w:rFonts w:ascii="Times New Roman" w:hAnsi="Times New Roman"/>
                <w:b/>
              </w:rPr>
            </w:pPr>
            <w:r>
              <w:rPr>
                <w:rFonts w:ascii="Times New Roman" w:hAnsi="Times New Roman"/>
                <w:b/>
              </w:rPr>
              <w:t xml:space="preserve">PHÓ TRƯỞNG BAN </w:t>
            </w:r>
          </w:p>
          <w:p w:rsidR="002E6401" w:rsidRDefault="002E6401">
            <w:pPr>
              <w:rPr>
                <w:rFonts w:ascii="Times New Roman" w:hAnsi="Times New Roman"/>
                <w:b/>
              </w:rPr>
            </w:pPr>
          </w:p>
          <w:p w:rsidR="002E6401" w:rsidRDefault="002E6401">
            <w:pPr>
              <w:rPr>
                <w:rFonts w:ascii="Times New Roman" w:hAnsi="Times New Roman"/>
                <w:b/>
              </w:rPr>
            </w:pPr>
          </w:p>
          <w:p w:rsidR="002E6401" w:rsidRDefault="002E6401">
            <w:pPr>
              <w:jc w:val="center"/>
              <w:rPr>
                <w:rFonts w:ascii="Times New Roman" w:hAnsi="Times New Roman"/>
                <w:b/>
              </w:rPr>
            </w:pPr>
          </w:p>
          <w:p w:rsidR="002E6401" w:rsidRDefault="002E6401">
            <w:pPr>
              <w:jc w:val="center"/>
              <w:rPr>
                <w:rFonts w:ascii="Times New Roman" w:hAnsi="Times New Roman"/>
                <w:b/>
              </w:rPr>
            </w:pPr>
          </w:p>
          <w:p w:rsidR="002E6401" w:rsidRDefault="002E6401">
            <w:pPr>
              <w:rPr>
                <w:rFonts w:ascii="Times New Roman" w:hAnsi="Times New Roman"/>
                <w:b/>
              </w:rPr>
            </w:pPr>
          </w:p>
          <w:p w:rsidR="002E6401" w:rsidRDefault="002E6401">
            <w:pPr>
              <w:rPr>
                <w:rFonts w:ascii="Times New Roman" w:hAnsi="Times New Roman"/>
                <w:b/>
              </w:rPr>
            </w:pPr>
          </w:p>
          <w:p w:rsidR="002E6401" w:rsidRDefault="002E6401">
            <w:pPr>
              <w:jc w:val="center"/>
              <w:rPr>
                <w:rFonts w:ascii="Times New Roman" w:hAnsi="Times New Roman"/>
                <w:b/>
              </w:rPr>
            </w:pPr>
            <w:r>
              <w:rPr>
                <w:rFonts w:ascii="Times New Roman" w:hAnsi="Times New Roman"/>
                <w:b/>
              </w:rPr>
              <w:t>GIÁM ĐỐC SỞ Y TẾ</w:t>
            </w:r>
          </w:p>
          <w:p w:rsidR="002E6401" w:rsidRDefault="002E6401">
            <w:pPr>
              <w:jc w:val="center"/>
              <w:rPr>
                <w:rFonts w:ascii="Times New Roman" w:hAnsi="Times New Roman"/>
                <w:b/>
              </w:rPr>
            </w:pPr>
            <w:r>
              <w:rPr>
                <w:rFonts w:ascii="Times New Roman" w:hAnsi="Times New Roman"/>
                <w:b/>
              </w:rPr>
              <w:t>Đặng Ngọc Huy</w:t>
            </w:r>
          </w:p>
        </w:tc>
      </w:tr>
    </w:tbl>
    <w:p w:rsidR="00E176A4" w:rsidRDefault="00E176A4"/>
    <w:sectPr w:rsidR="00E176A4" w:rsidSect="002E640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3D" w:rsidRDefault="0053423D" w:rsidP="002E6401">
      <w:r>
        <w:separator/>
      </w:r>
    </w:p>
  </w:endnote>
  <w:endnote w:type="continuationSeparator" w:id="0">
    <w:p w:rsidR="0053423D" w:rsidRDefault="0053423D" w:rsidP="002E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3D" w:rsidRDefault="0053423D" w:rsidP="002E6401">
      <w:r>
        <w:separator/>
      </w:r>
    </w:p>
  </w:footnote>
  <w:footnote w:type="continuationSeparator" w:id="0">
    <w:p w:rsidR="0053423D" w:rsidRDefault="0053423D" w:rsidP="002E6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78115"/>
      <w:docPartObj>
        <w:docPartGallery w:val="Page Numbers (Top of Page)"/>
        <w:docPartUnique/>
      </w:docPartObj>
    </w:sdtPr>
    <w:sdtEndPr>
      <w:rPr>
        <w:noProof/>
      </w:rPr>
    </w:sdtEndPr>
    <w:sdtContent>
      <w:p w:rsidR="00C6750B" w:rsidRDefault="00C6750B">
        <w:pPr>
          <w:pStyle w:val="Header"/>
          <w:jc w:val="center"/>
        </w:pPr>
        <w:r>
          <w:fldChar w:fldCharType="begin"/>
        </w:r>
        <w:r>
          <w:instrText xml:space="preserve"> PAGE   \* MERGEFORMAT </w:instrText>
        </w:r>
        <w:r>
          <w:fldChar w:fldCharType="separate"/>
        </w:r>
        <w:r w:rsidR="0019021F">
          <w:rPr>
            <w:noProof/>
          </w:rPr>
          <w:t>6</w:t>
        </w:r>
        <w:r>
          <w:rPr>
            <w:noProof/>
          </w:rPr>
          <w:fldChar w:fldCharType="end"/>
        </w:r>
      </w:p>
    </w:sdtContent>
  </w:sdt>
  <w:p w:rsidR="00C6750B" w:rsidRDefault="00C67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01"/>
    <w:rsid w:val="0002517B"/>
    <w:rsid w:val="00037EB1"/>
    <w:rsid w:val="000616DD"/>
    <w:rsid w:val="000F5F12"/>
    <w:rsid w:val="0010079D"/>
    <w:rsid w:val="00116C77"/>
    <w:rsid w:val="00123D4E"/>
    <w:rsid w:val="00144355"/>
    <w:rsid w:val="001618EE"/>
    <w:rsid w:val="00170826"/>
    <w:rsid w:val="0019021F"/>
    <w:rsid w:val="001C7C77"/>
    <w:rsid w:val="001F08CF"/>
    <w:rsid w:val="001F333E"/>
    <w:rsid w:val="00243744"/>
    <w:rsid w:val="00252559"/>
    <w:rsid w:val="00282D4D"/>
    <w:rsid w:val="002B78BC"/>
    <w:rsid w:val="002C1B53"/>
    <w:rsid w:val="002E6401"/>
    <w:rsid w:val="00306AEA"/>
    <w:rsid w:val="00317917"/>
    <w:rsid w:val="00322405"/>
    <w:rsid w:val="00345F41"/>
    <w:rsid w:val="00347FC5"/>
    <w:rsid w:val="003C1A5B"/>
    <w:rsid w:val="00470722"/>
    <w:rsid w:val="00511A84"/>
    <w:rsid w:val="0053423D"/>
    <w:rsid w:val="00543045"/>
    <w:rsid w:val="0055698A"/>
    <w:rsid w:val="005A5AE2"/>
    <w:rsid w:val="00691BD2"/>
    <w:rsid w:val="006A62D0"/>
    <w:rsid w:val="006A7FAA"/>
    <w:rsid w:val="006D0BBD"/>
    <w:rsid w:val="006E1799"/>
    <w:rsid w:val="006E32D3"/>
    <w:rsid w:val="0075520C"/>
    <w:rsid w:val="007B3613"/>
    <w:rsid w:val="007F6D0E"/>
    <w:rsid w:val="008144EA"/>
    <w:rsid w:val="008236D3"/>
    <w:rsid w:val="008271CB"/>
    <w:rsid w:val="008651BC"/>
    <w:rsid w:val="008B1392"/>
    <w:rsid w:val="008C6DA8"/>
    <w:rsid w:val="008D44AE"/>
    <w:rsid w:val="00931F78"/>
    <w:rsid w:val="00953928"/>
    <w:rsid w:val="00984127"/>
    <w:rsid w:val="009944F1"/>
    <w:rsid w:val="0099775F"/>
    <w:rsid w:val="009B4D61"/>
    <w:rsid w:val="009C00B6"/>
    <w:rsid w:val="009D0062"/>
    <w:rsid w:val="00A638DD"/>
    <w:rsid w:val="00A73840"/>
    <w:rsid w:val="00AE104A"/>
    <w:rsid w:val="00B25319"/>
    <w:rsid w:val="00B33934"/>
    <w:rsid w:val="00B3693D"/>
    <w:rsid w:val="00B41926"/>
    <w:rsid w:val="00C06C70"/>
    <w:rsid w:val="00C6750B"/>
    <w:rsid w:val="00C873CE"/>
    <w:rsid w:val="00CC2E02"/>
    <w:rsid w:val="00CF60EB"/>
    <w:rsid w:val="00D2703E"/>
    <w:rsid w:val="00DD28C8"/>
    <w:rsid w:val="00E176A4"/>
    <w:rsid w:val="00E81A0E"/>
    <w:rsid w:val="00E830B3"/>
    <w:rsid w:val="00ED2421"/>
    <w:rsid w:val="00ED568C"/>
    <w:rsid w:val="00F220E0"/>
    <w:rsid w:val="00F277B6"/>
    <w:rsid w:val="00F562DD"/>
    <w:rsid w:val="00F9268E"/>
    <w:rsid w:val="00F9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401"/>
    <w:pPr>
      <w:spacing w:after="0" w:line="240" w:lineRule="auto"/>
    </w:pPr>
    <w:rPr>
      <w:rFonts w:ascii=".VnTime" w:eastAsia="Batang" w:hAnsi=".VnTime"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h1">
    <w:name w:val="footer-h1"/>
    <w:rsid w:val="002E6401"/>
    <w:rPr>
      <w:rFonts w:ascii="Times New Roman" w:hAnsi="Times New Roman" w:cs="Times New Roman" w:hint="default"/>
    </w:rPr>
  </w:style>
  <w:style w:type="paragraph" w:styleId="Header">
    <w:name w:val="header"/>
    <w:basedOn w:val="Normal"/>
    <w:link w:val="HeaderChar"/>
    <w:uiPriority w:val="99"/>
    <w:unhideWhenUsed/>
    <w:rsid w:val="002E6401"/>
    <w:pPr>
      <w:tabs>
        <w:tab w:val="center" w:pos="4680"/>
        <w:tab w:val="right" w:pos="9360"/>
      </w:tabs>
    </w:pPr>
  </w:style>
  <w:style w:type="character" w:customStyle="1" w:styleId="HeaderChar">
    <w:name w:val="Header Char"/>
    <w:basedOn w:val="DefaultParagraphFont"/>
    <w:link w:val="Header"/>
    <w:uiPriority w:val="99"/>
    <w:rsid w:val="002E6401"/>
    <w:rPr>
      <w:rFonts w:ascii=".VnTime" w:eastAsia="Batang" w:hAnsi=".VnTime" w:cs="Times New Roman"/>
      <w:szCs w:val="28"/>
      <w:lang w:eastAsia="ko-KR"/>
    </w:rPr>
  </w:style>
  <w:style w:type="paragraph" w:styleId="Footer">
    <w:name w:val="footer"/>
    <w:basedOn w:val="Normal"/>
    <w:link w:val="FooterChar"/>
    <w:uiPriority w:val="99"/>
    <w:unhideWhenUsed/>
    <w:rsid w:val="002E6401"/>
    <w:pPr>
      <w:tabs>
        <w:tab w:val="center" w:pos="4680"/>
        <w:tab w:val="right" w:pos="9360"/>
      </w:tabs>
    </w:pPr>
  </w:style>
  <w:style w:type="character" w:customStyle="1" w:styleId="FooterChar">
    <w:name w:val="Footer Char"/>
    <w:basedOn w:val="DefaultParagraphFont"/>
    <w:link w:val="Footer"/>
    <w:uiPriority w:val="99"/>
    <w:rsid w:val="002E6401"/>
    <w:rPr>
      <w:rFonts w:ascii=".VnTime" w:eastAsia="Batang" w:hAnsi=".VnTime" w:cs="Times New Roman"/>
      <w:szCs w:val="28"/>
      <w:lang w:eastAsia="ko-KR"/>
    </w:rPr>
  </w:style>
  <w:style w:type="paragraph" w:styleId="ListParagraph">
    <w:name w:val="List Paragraph"/>
    <w:basedOn w:val="Normal"/>
    <w:uiPriority w:val="34"/>
    <w:qFormat/>
    <w:rsid w:val="001F333E"/>
    <w:pPr>
      <w:ind w:left="720"/>
      <w:contextualSpacing/>
    </w:pPr>
  </w:style>
  <w:style w:type="table" w:styleId="TableGrid">
    <w:name w:val="Table Grid"/>
    <w:basedOn w:val="TableNormal"/>
    <w:uiPriority w:val="59"/>
    <w:rsid w:val="00282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401"/>
    <w:pPr>
      <w:spacing w:after="0" w:line="240" w:lineRule="auto"/>
    </w:pPr>
    <w:rPr>
      <w:rFonts w:ascii=".VnTime" w:eastAsia="Batang" w:hAnsi=".VnTime"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h1">
    <w:name w:val="footer-h1"/>
    <w:rsid w:val="002E6401"/>
    <w:rPr>
      <w:rFonts w:ascii="Times New Roman" w:hAnsi="Times New Roman" w:cs="Times New Roman" w:hint="default"/>
    </w:rPr>
  </w:style>
  <w:style w:type="paragraph" w:styleId="Header">
    <w:name w:val="header"/>
    <w:basedOn w:val="Normal"/>
    <w:link w:val="HeaderChar"/>
    <w:uiPriority w:val="99"/>
    <w:unhideWhenUsed/>
    <w:rsid w:val="002E6401"/>
    <w:pPr>
      <w:tabs>
        <w:tab w:val="center" w:pos="4680"/>
        <w:tab w:val="right" w:pos="9360"/>
      </w:tabs>
    </w:pPr>
  </w:style>
  <w:style w:type="character" w:customStyle="1" w:styleId="HeaderChar">
    <w:name w:val="Header Char"/>
    <w:basedOn w:val="DefaultParagraphFont"/>
    <w:link w:val="Header"/>
    <w:uiPriority w:val="99"/>
    <w:rsid w:val="002E6401"/>
    <w:rPr>
      <w:rFonts w:ascii=".VnTime" w:eastAsia="Batang" w:hAnsi=".VnTime" w:cs="Times New Roman"/>
      <w:szCs w:val="28"/>
      <w:lang w:eastAsia="ko-KR"/>
    </w:rPr>
  </w:style>
  <w:style w:type="paragraph" w:styleId="Footer">
    <w:name w:val="footer"/>
    <w:basedOn w:val="Normal"/>
    <w:link w:val="FooterChar"/>
    <w:uiPriority w:val="99"/>
    <w:unhideWhenUsed/>
    <w:rsid w:val="002E6401"/>
    <w:pPr>
      <w:tabs>
        <w:tab w:val="center" w:pos="4680"/>
        <w:tab w:val="right" w:pos="9360"/>
      </w:tabs>
    </w:pPr>
  </w:style>
  <w:style w:type="character" w:customStyle="1" w:styleId="FooterChar">
    <w:name w:val="Footer Char"/>
    <w:basedOn w:val="DefaultParagraphFont"/>
    <w:link w:val="Footer"/>
    <w:uiPriority w:val="99"/>
    <w:rsid w:val="002E6401"/>
    <w:rPr>
      <w:rFonts w:ascii=".VnTime" w:eastAsia="Batang" w:hAnsi=".VnTime" w:cs="Times New Roman"/>
      <w:szCs w:val="28"/>
      <w:lang w:eastAsia="ko-KR"/>
    </w:rPr>
  </w:style>
  <w:style w:type="paragraph" w:styleId="ListParagraph">
    <w:name w:val="List Paragraph"/>
    <w:basedOn w:val="Normal"/>
    <w:uiPriority w:val="34"/>
    <w:qFormat/>
    <w:rsid w:val="001F333E"/>
    <w:pPr>
      <w:ind w:left="720"/>
      <w:contextualSpacing/>
    </w:pPr>
  </w:style>
  <w:style w:type="table" w:styleId="TableGrid">
    <w:name w:val="Table Grid"/>
    <w:basedOn w:val="TableNormal"/>
    <w:uiPriority w:val="59"/>
    <w:rsid w:val="00282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2021-10-22T04:36:00Z</dcterms:created>
  <dcterms:modified xsi:type="dcterms:W3CDTF">2021-10-25T04:30:00Z</dcterms:modified>
</cp:coreProperties>
</file>